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F729" w14:textId="77777777" w:rsidR="00196C6B" w:rsidRDefault="00196C6B" w:rsidP="00354FD0">
      <w:pPr>
        <w:rPr>
          <w:rFonts w:cs="Arial"/>
          <w:sz w:val="20"/>
          <w:szCs w:val="20"/>
        </w:rPr>
      </w:pPr>
    </w:p>
    <w:p w14:paraId="7763D6BD" w14:textId="77777777" w:rsidR="00196C6B" w:rsidRPr="001B37F4" w:rsidRDefault="00196C6B" w:rsidP="00354FD0">
      <w:pPr>
        <w:rPr>
          <w:rFonts w:cs="Arial"/>
          <w:b w:val="0"/>
          <w:bCs/>
          <w:color w:val="FF0000"/>
          <w:sz w:val="20"/>
          <w:szCs w:val="20"/>
        </w:rPr>
      </w:pPr>
    </w:p>
    <w:p w14:paraId="3E34293C" w14:textId="721EC82C" w:rsidR="00CC3D22" w:rsidRPr="00F658AC" w:rsidRDefault="00CC3D22" w:rsidP="00C8414D">
      <w:pPr>
        <w:rPr>
          <w:rFonts w:cs="Arial"/>
          <w:b w:val="0"/>
          <w:bCs/>
          <w:sz w:val="20"/>
          <w:szCs w:val="20"/>
        </w:rPr>
      </w:pPr>
    </w:p>
    <w:p w14:paraId="21F236F9" w14:textId="32FA2F3E" w:rsidR="00CC3D22" w:rsidRPr="00F658AC" w:rsidRDefault="00CC3D22" w:rsidP="00CC3D22">
      <w:pPr>
        <w:jc w:val="center"/>
        <w:rPr>
          <w:rFonts w:cs="Arial"/>
          <w:b w:val="0"/>
          <w:bCs/>
          <w:sz w:val="20"/>
          <w:szCs w:val="20"/>
        </w:rPr>
      </w:pPr>
      <w:r w:rsidRPr="00F658AC">
        <w:rPr>
          <w:rFonts w:cs="Arial"/>
          <w:b w:val="0"/>
          <w:bCs/>
          <w:noProof/>
          <w:sz w:val="20"/>
          <w:szCs w:val="20"/>
        </w:rPr>
        <w:drawing>
          <wp:inline distT="0" distB="0" distL="0" distR="0" wp14:anchorId="7DEEB239" wp14:editId="226DF7EE">
            <wp:extent cx="601980" cy="566269"/>
            <wp:effectExtent l="0" t="0" r="7620" b="5715"/>
            <wp:docPr id="5504722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72218"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405" cy="571372"/>
                    </a:xfrm>
                    <a:prstGeom prst="rect">
                      <a:avLst/>
                    </a:prstGeom>
                    <a:noFill/>
                    <a:ln>
                      <a:noFill/>
                    </a:ln>
                  </pic:spPr>
                </pic:pic>
              </a:graphicData>
            </a:graphic>
          </wp:inline>
        </w:drawing>
      </w:r>
    </w:p>
    <w:p w14:paraId="2E678203" w14:textId="53F37399" w:rsidR="00CC3D22" w:rsidRPr="00F658AC" w:rsidRDefault="00CC3D22" w:rsidP="00C8414D">
      <w:pPr>
        <w:rPr>
          <w:rFonts w:cs="Arial"/>
          <w:b w:val="0"/>
          <w:bCs/>
          <w:sz w:val="20"/>
          <w:szCs w:val="20"/>
        </w:rPr>
      </w:pPr>
    </w:p>
    <w:p w14:paraId="3DA68B80" w14:textId="0FFC7A56" w:rsidR="00CC3D22" w:rsidRPr="00F658AC" w:rsidRDefault="00CC3D22" w:rsidP="00CC3D22">
      <w:pPr>
        <w:jc w:val="center"/>
        <w:rPr>
          <w:rFonts w:cs="Arial"/>
          <w:sz w:val="20"/>
          <w:szCs w:val="20"/>
          <w:u w:val="single"/>
        </w:rPr>
      </w:pPr>
      <w:r w:rsidRPr="00F658AC">
        <w:rPr>
          <w:rFonts w:cs="Arial"/>
          <w:sz w:val="20"/>
          <w:szCs w:val="20"/>
          <w:u w:val="single"/>
        </w:rPr>
        <w:t>Sandgate Parish Council</w:t>
      </w:r>
    </w:p>
    <w:p w14:paraId="24D91D11" w14:textId="2520E430" w:rsidR="00D81C2D" w:rsidRPr="00F658AC" w:rsidRDefault="00CC3D22" w:rsidP="00FF49F9">
      <w:pPr>
        <w:jc w:val="center"/>
        <w:rPr>
          <w:rFonts w:cs="Arial"/>
          <w:sz w:val="20"/>
          <w:szCs w:val="20"/>
          <w:u w:val="single"/>
        </w:rPr>
      </w:pPr>
      <w:r w:rsidRPr="00F658AC">
        <w:rPr>
          <w:rFonts w:cs="Arial"/>
          <w:sz w:val="20"/>
          <w:szCs w:val="20"/>
          <w:u w:val="single"/>
        </w:rPr>
        <w:t>Publication Schem</w:t>
      </w:r>
      <w:r w:rsidR="00FF49F9" w:rsidRPr="00F658AC">
        <w:rPr>
          <w:rFonts w:cs="Arial"/>
          <w:sz w:val="20"/>
          <w:szCs w:val="20"/>
          <w:u w:val="single"/>
        </w:rPr>
        <w:t>e</w:t>
      </w:r>
    </w:p>
    <w:p w14:paraId="383CEDE4" w14:textId="77777777" w:rsidR="00D81C2D" w:rsidRPr="00F658AC" w:rsidRDefault="00D81C2D" w:rsidP="00D81C2D">
      <w:pPr>
        <w:jc w:val="center"/>
        <w:rPr>
          <w:rFonts w:cs="Arial"/>
          <w:sz w:val="20"/>
          <w:szCs w:val="20"/>
          <w:u w:val="single"/>
        </w:rPr>
      </w:pPr>
    </w:p>
    <w:p w14:paraId="147F2011" w14:textId="77777777" w:rsidR="00D81C2D" w:rsidRPr="00F658AC" w:rsidRDefault="00D81C2D" w:rsidP="00D81C2D">
      <w:pPr>
        <w:jc w:val="center"/>
        <w:rPr>
          <w:rFonts w:cs="Arial"/>
          <w:sz w:val="20"/>
          <w:szCs w:val="20"/>
          <w:u w:val="single"/>
        </w:rPr>
      </w:pPr>
    </w:p>
    <w:p w14:paraId="6BFDF6A7" w14:textId="77777777" w:rsidR="00D81C2D" w:rsidRPr="00F658AC" w:rsidRDefault="00D81C2D" w:rsidP="00D81C2D">
      <w:pPr>
        <w:jc w:val="center"/>
        <w:rPr>
          <w:rFonts w:cs="Arial"/>
          <w:sz w:val="20"/>
          <w:szCs w:val="20"/>
          <w:u w:val="single"/>
        </w:rPr>
      </w:pPr>
      <w:r w:rsidRPr="00F658AC">
        <w:rPr>
          <w:rFonts w:cs="Arial"/>
          <w:sz w:val="20"/>
          <w:szCs w:val="20"/>
          <w:u w:val="single"/>
        </w:rPr>
        <w:t>To be adopted by the Council on 18th April 2023</w:t>
      </w:r>
    </w:p>
    <w:p w14:paraId="08EC53A4" w14:textId="77777777" w:rsidR="00D81C2D" w:rsidRPr="00F658AC" w:rsidRDefault="00D81C2D" w:rsidP="00D81C2D">
      <w:pPr>
        <w:jc w:val="both"/>
        <w:rPr>
          <w:rFonts w:cs="Arial"/>
          <w:b w:val="0"/>
          <w:bCs/>
          <w:sz w:val="20"/>
          <w:szCs w:val="20"/>
        </w:rPr>
      </w:pPr>
    </w:p>
    <w:p w14:paraId="411CC736" w14:textId="77777777" w:rsidR="00D81C2D" w:rsidRPr="00F658AC" w:rsidRDefault="00D81C2D" w:rsidP="00D81C2D">
      <w:pPr>
        <w:jc w:val="both"/>
        <w:rPr>
          <w:rFonts w:cs="Arial"/>
          <w:b w:val="0"/>
          <w:bCs/>
          <w:sz w:val="20"/>
          <w:szCs w:val="20"/>
        </w:rPr>
      </w:pPr>
    </w:p>
    <w:p w14:paraId="08133318" w14:textId="77777777" w:rsidR="00D81C2D" w:rsidRPr="00F658AC" w:rsidRDefault="00D81C2D" w:rsidP="00D81C2D">
      <w:pPr>
        <w:jc w:val="both"/>
        <w:rPr>
          <w:rFonts w:cs="Arial"/>
          <w:b w:val="0"/>
          <w:bCs/>
          <w:sz w:val="20"/>
          <w:szCs w:val="20"/>
        </w:rPr>
      </w:pPr>
      <w:r w:rsidRPr="00F658AC">
        <w:rPr>
          <w:rFonts w:cs="Arial"/>
          <w:b w:val="0"/>
          <w:bCs/>
          <w:sz w:val="20"/>
          <w:szCs w:val="20"/>
        </w:rPr>
        <w:t xml:space="preserve">This model publication scheme has been prepared and approved by the Information Commissioner. It may be adopted without modification by any public authority without further approval and will be valid until further notice. </w:t>
      </w:r>
    </w:p>
    <w:p w14:paraId="639BD657" w14:textId="77777777" w:rsidR="00D81C2D" w:rsidRPr="00F658AC" w:rsidRDefault="00D81C2D" w:rsidP="00D81C2D">
      <w:pPr>
        <w:jc w:val="both"/>
        <w:rPr>
          <w:rFonts w:cs="Arial"/>
          <w:b w:val="0"/>
          <w:bCs/>
          <w:sz w:val="20"/>
          <w:szCs w:val="20"/>
        </w:rPr>
      </w:pPr>
    </w:p>
    <w:p w14:paraId="6C7AB167" w14:textId="77777777" w:rsidR="00D81C2D" w:rsidRPr="00F658AC" w:rsidRDefault="00D81C2D" w:rsidP="00D81C2D">
      <w:pPr>
        <w:jc w:val="both"/>
        <w:rPr>
          <w:rFonts w:cs="Arial"/>
          <w:b w:val="0"/>
          <w:bCs/>
          <w:sz w:val="20"/>
          <w:szCs w:val="20"/>
        </w:rPr>
      </w:pPr>
      <w:r w:rsidRPr="00F658AC">
        <w:rPr>
          <w:rFonts w:cs="Arial"/>
          <w:b w:val="0"/>
          <w:bCs/>
          <w:sz w:val="20"/>
          <w:szCs w:val="20"/>
        </w:rPr>
        <w:t xml:space="preserve">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14:paraId="39F4A88A" w14:textId="77777777" w:rsidR="00D81C2D" w:rsidRPr="00F658AC" w:rsidRDefault="00D81C2D" w:rsidP="00D81C2D">
      <w:pPr>
        <w:jc w:val="both"/>
        <w:rPr>
          <w:rFonts w:cs="Arial"/>
          <w:b w:val="0"/>
          <w:bCs/>
          <w:sz w:val="20"/>
          <w:szCs w:val="20"/>
        </w:rPr>
      </w:pPr>
    </w:p>
    <w:p w14:paraId="79F2942A" w14:textId="77777777" w:rsidR="00D81C2D" w:rsidRPr="00F658AC" w:rsidRDefault="00D81C2D" w:rsidP="00D81C2D">
      <w:pPr>
        <w:jc w:val="both"/>
        <w:rPr>
          <w:rFonts w:cs="Arial"/>
          <w:b w:val="0"/>
          <w:bCs/>
          <w:sz w:val="20"/>
          <w:szCs w:val="20"/>
        </w:rPr>
      </w:pPr>
      <w:r w:rsidRPr="00F658AC">
        <w:rPr>
          <w:rFonts w:cs="Arial"/>
          <w:b w:val="0"/>
          <w:bCs/>
          <w:sz w:val="20"/>
          <w:szCs w:val="20"/>
        </w:rPr>
        <w:t xml:space="preserve">The scheme commits an authority: </w:t>
      </w:r>
    </w:p>
    <w:p w14:paraId="6A2B0DE2" w14:textId="77777777" w:rsidR="00D81C2D" w:rsidRPr="00F658AC" w:rsidRDefault="00D81C2D" w:rsidP="00D81C2D">
      <w:pPr>
        <w:jc w:val="both"/>
        <w:rPr>
          <w:rFonts w:cs="Arial"/>
          <w:b w:val="0"/>
          <w:bCs/>
          <w:sz w:val="20"/>
          <w:szCs w:val="20"/>
        </w:rPr>
      </w:pPr>
    </w:p>
    <w:p w14:paraId="10C09668"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To proactively publish or otherwise make available as a matter of routine, information, including environmental information, which is held by the authority and falls within the classifications below. </w:t>
      </w:r>
    </w:p>
    <w:p w14:paraId="4756DE8F" w14:textId="77777777" w:rsidR="00D81C2D" w:rsidRPr="00F658AC" w:rsidRDefault="00D81C2D" w:rsidP="00D81C2D">
      <w:pPr>
        <w:jc w:val="both"/>
        <w:rPr>
          <w:rFonts w:cs="Arial"/>
          <w:b w:val="0"/>
          <w:bCs/>
          <w:sz w:val="20"/>
          <w:szCs w:val="20"/>
        </w:rPr>
      </w:pPr>
    </w:p>
    <w:p w14:paraId="6AA4F86D"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To specify the information which is held by the authority and falls within the </w:t>
      </w:r>
    </w:p>
    <w:p w14:paraId="55DB5DB0"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classifications below. </w:t>
      </w:r>
    </w:p>
    <w:p w14:paraId="5BA61EF3" w14:textId="77777777" w:rsidR="00D81C2D" w:rsidRPr="00F658AC" w:rsidRDefault="00D81C2D" w:rsidP="00D81C2D">
      <w:pPr>
        <w:jc w:val="both"/>
        <w:rPr>
          <w:rFonts w:cs="Arial"/>
          <w:b w:val="0"/>
          <w:bCs/>
          <w:sz w:val="20"/>
          <w:szCs w:val="20"/>
        </w:rPr>
      </w:pPr>
    </w:p>
    <w:p w14:paraId="0EFE2D57"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To proactively publish or otherwise make available as a matter of routine, information in line with the statements contained within this scheme. </w:t>
      </w:r>
    </w:p>
    <w:p w14:paraId="481E2D02" w14:textId="77777777" w:rsidR="00D81C2D" w:rsidRPr="00F658AC" w:rsidRDefault="00D81C2D" w:rsidP="00D81C2D">
      <w:pPr>
        <w:jc w:val="both"/>
        <w:rPr>
          <w:rFonts w:cs="Arial"/>
          <w:b w:val="0"/>
          <w:bCs/>
          <w:sz w:val="20"/>
          <w:szCs w:val="20"/>
        </w:rPr>
      </w:pPr>
    </w:p>
    <w:p w14:paraId="5E96F6E7" w14:textId="6D937544"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To produce and publish the methods by which the specific information is made routinely available so that it can be easily identified and accessed by members of the public. </w:t>
      </w:r>
    </w:p>
    <w:p w14:paraId="608AF00E" w14:textId="77777777" w:rsidR="00D81C2D" w:rsidRPr="00F658AC" w:rsidRDefault="00D81C2D" w:rsidP="00D81C2D">
      <w:pPr>
        <w:jc w:val="both"/>
        <w:rPr>
          <w:rFonts w:cs="Arial"/>
          <w:b w:val="0"/>
          <w:bCs/>
          <w:sz w:val="20"/>
          <w:szCs w:val="20"/>
        </w:rPr>
      </w:pPr>
    </w:p>
    <w:p w14:paraId="4D2837C1"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To review and update on a regular basis the information the authority makes available under this scheme. </w:t>
      </w:r>
    </w:p>
    <w:p w14:paraId="1AEFCBD2" w14:textId="77777777" w:rsidR="00D81C2D" w:rsidRPr="00F658AC" w:rsidRDefault="00D81C2D" w:rsidP="00D81C2D">
      <w:pPr>
        <w:jc w:val="both"/>
        <w:rPr>
          <w:rFonts w:cs="Arial"/>
          <w:b w:val="0"/>
          <w:bCs/>
          <w:sz w:val="20"/>
          <w:szCs w:val="20"/>
        </w:rPr>
      </w:pPr>
    </w:p>
    <w:p w14:paraId="7C6AEF8F"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To produce a schedule of any fees charged for access to information which is made proactively available. </w:t>
      </w:r>
    </w:p>
    <w:p w14:paraId="2D752A99" w14:textId="77777777" w:rsidR="00D81C2D" w:rsidRPr="00F658AC" w:rsidRDefault="00D81C2D" w:rsidP="00D81C2D">
      <w:pPr>
        <w:jc w:val="both"/>
        <w:rPr>
          <w:rFonts w:cs="Arial"/>
          <w:b w:val="0"/>
          <w:bCs/>
          <w:sz w:val="20"/>
          <w:szCs w:val="20"/>
        </w:rPr>
      </w:pPr>
    </w:p>
    <w:p w14:paraId="02F00DEC"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 xml:space="preserve">To make this publication scheme available to the public. </w:t>
      </w:r>
    </w:p>
    <w:p w14:paraId="4E52BE25" w14:textId="77777777" w:rsidR="00D81C2D" w:rsidRPr="00F658AC" w:rsidRDefault="00D81C2D" w:rsidP="00D81C2D">
      <w:pPr>
        <w:jc w:val="both"/>
        <w:rPr>
          <w:rFonts w:cs="Arial"/>
          <w:b w:val="0"/>
          <w:bCs/>
          <w:sz w:val="20"/>
          <w:szCs w:val="20"/>
        </w:rPr>
      </w:pPr>
    </w:p>
    <w:p w14:paraId="5755801D" w14:textId="77777777" w:rsidR="00D81C2D" w:rsidRPr="00F658AC" w:rsidRDefault="00D81C2D" w:rsidP="00B7110C">
      <w:pPr>
        <w:pStyle w:val="ListParagraph"/>
        <w:numPr>
          <w:ilvl w:val="0"/>
          <w:numId w:val="10"/>
        </w:numPr>
        <w:jc w:val="both"/>
        <w:rPr>
          <w:rFonts w:cs="Arial"/>
          <w:b w:val="0"/>
          <w:bCs/>
          <w:sz w:val="20"/>
          <w:szCs w:val="20"/>
        </w:rPr>
      </w:pPr>
      <w:r w:rsidRPr="00F658AC">
        <w:rPr>
          <w:rFonts w:cs="Arial"/>
          <w:b w:val="0"/>
          <w:bCs/>
          <w:sz w:val="20"/>
          <w:szCs w:val="20"/>
        </w:rP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 2 / 3 Policy – Publication scheme.</w:t>
      </w:r>
    </w:p>
    <w:p w14:paraId="0620ADE2" w14:textId="77777777" w:rsidR="00D81C2D" w:rsidRPr="00F658AC" w:rsidRDefault="00D81C2D" w:rsidP="00D81C2D">
      <w:pPr>
        <w:jc w:val="both"/>
        <w:rPr>
          <w:rFonts w:cs="Arial"/>
          <w:b w:val="0"/>
          <w:bCs/>
          <w:sz w:val="20"/>
          <w:szCs w:val="20"/>
        </w:rPr>
      </w:pPr>
    </w:p>
    <w:p w14:paraId="2EBB664F" w14:textId="77777777" w:rsidR="00D81C2D" w:rsidRPr="00F658AC" w:rsidRDefault="00D81C2D" w:rsidP="00D81C2D">
      <w:pPr>
        <w:jc w:val="both"/>
        <w:rPr>
          <w:rFonts w:cs="Arial"/>
          <w:b w:val="0"/>
          <w:bCs/>
          <w:sz w:val="20"/>
          <w:szCs w:val="20"/>
        </w:rPr>
      </w:pPr>
      <w:r w:rsidRPr="00F658AC">
        <w:rPr>
          <w:rFonts w:cs="Arial"/>
          <w:b w:val="0"/>
          <w:bCs/>
          <w:sz w:val="20"/>
          <w:szCs w:val="20"/>
        </w:rPr>
        <w:t xml:space="preserve">Classes of information </w:t>
      </w:r>
    </w:p>
    <w:p w14:paraId="6650A8CF" w14:textId="77777777" w:rsidR="00D81C2D" w:rsidRPr="00F658AC" w:rsidRDefault="00D81C2D" w:rsidP="00D81C2D">
      <w:pPr>
        <w:jc w:val="both"/>
        <w:rPr>
          <w:rFonts w:cs="Arial"/>
          <w:b w:val="0"/>
          <w:bCs/>
          <w:sz w:val="20"/>
          <w:szCs w:val="20"/>
        </w:rPr>
      </w:pPr>
    </w:p>
    <w:p w14:paraId="3F68EB4F" w14:textId="717459E9" w:rsidR="00D81C2D" w:rsidRPr="00F658AC" w:rsidRDefault="00D81C2D" w:rsidP="00B7110C">
      <w:pPr>
        <w:pStyle w:val="ListParagraph"/>
        <w:numPr>
          <w:ilvl w:val="0"/>
          <w:numId w:val="13"/>
        </w:numPr>
        <w:rPr>
          <w:rFonts w:cs="Arial"/>
          <w:b w:val="0"/>
          <w:bCs/>
          <w:sz w:val="20"/>
          <w:szCs w:val="20"/>
        </w:rPr>
      </w:pPr>
      <w:r w:rsidRPr="00F658AC">
        <w:rPr>
          <w:rFonts w:cs="Arial"/>
          <w:b w:val="0"/>
          <w:bCs/>
          <w:sz w:val="20"/>
          <w:szCs w:val="20"/>
        </w:rPr>
        <w:t xml:space="preserve">Who we are and what we do. Organisational information, locations and contacts, constitutional and legal governance. </w:t>
      </w:r>
    </w:p>
    <w:p w14:paraId="371814EF" w14:textId="5F288D7E" w:rsidR="00D81C2D" w:rsidRPr="00F658AC" w:rsidRDefault="00D81C2D" w:rsidP="00B7110C">
      <w:pPr>
        <w:pStyle w:val="ListParagraph"/>
        <w:numPr>
          <w:ilvl w:val="0"/>
          <w:numId w:val="13"/>
        </w:numPr>
        <w:rPr>
          <w:rFonts w:cs="Arial"/>
          <w:b w:val="0"/>
          <w:bCs/>
          <w:sz w:val="20"/>
          <w:szCs w:val="20"/>
        </w:rPr>
      </w:pPr>
      <w:r w:rsidRPr="00F658AC">
        <w:rPr>
          <w:rFonts w:cs="Arial"/>
          <w:b w:val="0"/>
          <w:bCs/>
          <w:sz w:val="20"/>
          <w:szCs w:val="20"/>
        </w:rPr>
        <w:t xml:space="preserve">What we spend and how we spend it. Financial information relating to projected and actual income and expenditure, tendering, </w:t>
      </w:r>
      <w:proofErr w:type="gramStart"/>
      <w:r w:rsidRPr="00F658AC">
        <w:rPr>
          <w:rFonts w:cs="Arial"/>
          <w:b w:val="0"/>
          <w:bCs/>
          <w:sz w:val="20"/>
          <w:szCs w:val="20"/>
        </w:rPr>
        <w:t>procurement</w:t>
      </w:r>
      <w:proofErr w:type="gramEnd"/>
      <w:r w:rsidRPr="00F658AC">
        <w:rPr>
          <w:rFonts w:cs="Arial"/>
          <w:b w:val="0"/>
          <w:bCs/>
          <w:sz w:val="20"/>
          <w:szCs w:val="20"/>
        </w:rPr>
        <w:t xml:space="preserve"> and contracts. </w:t>
      </w:r>
    </w:p>
    <w:p w14:paraId="28F56A5B" w14:textId="47D84F68" w:rsidR="00D81C2D" w:rsidRPr="00F658AC" w:rsidRDefault="00D81C2D" w:rsidP="00B7110C">
      <w:pPr>
        <w:pStyle w:val="ListParagraph"/>
        <w:numPr>
          <w:ilvl w:val="0"/>
          <w:numId w:val="13"/>
        </w:numPr>
        <w:rPr>
          <w:rFonts w:cs="Arial"/>
          <w:b w:val="0"/>
          <w:bCs/>
          <w:sz w:val="20"/>
          <w:szCs w:val="20"/>
        </w:rPr>
      </w:pPr>
      <w:r w:rsidRPr="00F658AC">
        <w:rPr>
          <w:rFonts w:cs="Arial"/>
          <w:b w:val="0"/>
          <w:bCs/>
          <w:sz w:val="20"/>
          <w:szCs w:val="20"/>
        </w:rPr>
        <w:t xml:space="preserve">What our priorities are and how we are doing. Strategy and performance </w:t>
      </w:r>
      <w:r w:rsidR="00B7110C" w:rsidRPr="00F658AC">
        <w:rPr>
          <w:rFonts w:cs="Arial"/>
          <w:b w:val="0"/>
          <w:bCs/>
          <w:sz w:val="20"/>
          <w:szCs w:val="20"/>
        </w:rPr>
        <w:t>i</w:t>
      </w:r>
      <w:r w:rsidRPr="00F658AC">
        <w:rPr>
          <w:rFonts w:cs="Arial"/>
          <w:b w:val="0"/>
          <w:bCs/>
          <w:sz w:val="20"/>
          <w:szCs w:val="20"/>
        </w:rPr>
        <w:t xml:space="preserve">nformation, plans, assessments, </w:t>
      </w:r>
      <w:proofErr w:type="gramStart"/>
      <w:r w:rsidRPr="00F658AC">
        <w:rPr>
          <w:rFonts w:cs="Arial"/>
          <w:b w:val="0"/>
          <w:bCs/>
          <w:sz w:val="20"/>
          <w:szCs w:val="20"/>
        </w:rPr>
        <w:t>inspections</w:t>
      </w:r>
      <w:proofErr w:type="gramEnd"/>
      <w:r w:rsidRPr="00F658AC">
        <w:rPr>
          <w:rFonts w:cs="Arial"/>
          <w:b w:val="0"/>
          <w:bCs/>
          <w:sz w:val="20"/>
          <w:szCs w:val="20"/>
        </w:rPr>
        <w:t xml:space="preserve"> and reviews. </w:t>
      </w:r>
    </w:p>
    <w:p w14:paraId="4CB616EE" w14:textId="506B3341" w:rsidR="00D81C2D" w:rsidRPr="00F658AC" w:rsidRDefault="00D81C2D" w:rsidP="00B7110C">
      <w:pPr>
        <w:pStyle w:val="ListParagraph"/>
        <w:numPr>
          <w:ilvl w:val="0"/>
          <w:numId w:val="13"/>
        </w:numPr>
        <w:rPr>
          <w:rFonts w:cs="Arial"/>
          <w:b w:val="0"/>
          <w:bCs/>
          <w:sz w:val="20"/>
          <w:szCs w:val="20"/>
        </w:rPr>
      </w:pPr>
      <w:r w:rsidRPr="00F658AC">
        <w:rPr>
          <w:rFonts w:cs="Arial"/>
          <w:b w:val="0"/>
          <w:bCs/>
          <w:sz w:val="20"/>
          <w:szCs w:val="20"/>
        </w:rPr>
        <w:t xml:space="preserve">How we make decisions. Policy proposals and decisions. Decision making processes, internal criteria and procedures, consultations. </w:t>
      </w:r>
    </w:p>
    <w:p w14:paraId="009A8108" w14:textId="41C7EC59" w:rsidR="00D81C2D" w:rsidRPr="00F658AC" w:rsidRDefault="00D81C2D" w:rsidP="00B7110C">
      <w:pPr>
        <w:pStyle w:val="ListParagraph"/>
        <w:numPr>
          <w:ilvl w:val="0"/>
          <w:numId w:val="13"/>
        </w:numPr>
        <w:rPr>
          <w:rFonts w:cs="Arial"/>
          <w:b w:val="0"/>
          <w:bCs/>
          <w:sz w:val="20"/>
          <w:szCs w:val="20"/>
        </w:rPr>
      </w:pPr>
      <w:r w:rsidRPr="00F658AC">
        <w:rPr>
          <w:rFonts w:cs="Arial"/>
          <w:b w:val="0"/>
          <w:bCs/>
          <w:sz w:val="20"/>
          <w:szCs w:val="20"/>
        </w:rPr>
        <w:t xml:space="preserve">Our policies and procedures. Current written protocols for delivering our functions and responsibilities. </w:t>
      </w:r>
    </w:p>
    <w:p w14:paraId="4254B7D8" w14:textId="4C9C8C88" w:rsidR="00D81C2D" w:rsidRPr="00F658AC" w:rsidRDefault="00D81C2D" w:rsidP="00B7110C">
      <w:pPr>
        <w:pStyle w:val="ListParagraph"/>
        <w:numPr>
          <w:ilvl w:val="0"/>
          <w:numId w:val="13"/>
        </w:numPr>
        <w:rPr>
          <w:rFonts w:cs="Arial"/>
          <w:b w:val="0"/>
          <w:bCs/>
          <w:sz w:val="20"/>
          <w:szCs w:val="20"/>
        </w:rPr>
      </w:pPr>
      <w:r w:rsidRPr="00F658AC">
        <w:rPr>
          <w:rFonts w:cs="Arial"/>
          <w:b w:val="0"/>
          <w:bCs/>
          <w:sz w:val="20"/>
          <w:szCs w:val="20"/>
        </w:rPr>
        <w:t xml:space="preserve">Lists and registers. Information held in registers required by law and other lists and registers relating to the functions of the authority. </w:t>
      </w:r>
    </w:p>
    <w:p w14:paraId="471DAC31" w14:textId="23662C6D" w:rsidR="00D81C2D" w:rsidRPr="00F658AC" w:rsidRDefault="00D81C2D" w:rsidP="00B7110C">
      <w:pPr>
        <w:ind w:left="1080"/>
        <w:rPr>
          <w:rFonts w:cs="Arial"/>
          <w:b w:val="0"/>
          <w:bCs/>
          <w:sz w:val="20"/>
          <w:szCs w:val="20"/>
        </w:rPr>
      </w:pPr>
      <w:r w:rsidRPr="00F658AC">
        <w:rPr>
          <w:rFonts w:cs="Arial"/>
          <w:b w:val="0"/>
          <w:bCs/>
          <w:sz w:val="20"/>
          <w:szCs w:val="20"/>
        </w:rPr>
        <w:t xml:space="preserve">The services we offer. Advice and guidance, booklets and leaflets, </w:t>
      </w:r>
      <w:proofErr w:type="gramStart"/>
      <w:r w:rsidRPr="00F658AC">
        <w:rPr>
          <w:rFonts w:cs="Arial"/>
          <w:b w:val="0"/>
          <w:bCs/>
          <w:sz w:val="20"/>
          <w:szCs w:val="20"/>
        </w:rPr>
        <w:t>transactions</w:t>
      </w:r>
      <w:proofErr w:type="gramEnd"/>
      <w:r w:rsidRPr="00F658AC">
        <w:rPr>
          <w:rFonts w:cs="Arial"/>
          <w:b w:val="0"/>
          <w:bCs/>
          <w:sz w:val="20"/>
          <w:szCs w:val="20"/>
        </w:rPr>
        <w:t xml:space="preserve"> and media releases. A description of the services offered. </w:t>
      </w:r>
    </w:p>
    <w:p w14:paraId="5863A71F" w14:textId="77777777" w:rsidR="00D81C2D" w:rsidRPr="00F658AC" w:rsidRDefault="00D81C2D" w:rsidP="00D81C2D">
      <w:pPr>
        <w:jc w:val="both"/>
        <w:rPr>
          <w:rFonts w:cs="Arial"/>
          <w:b w:val="0"/>
          <w:bCs/>
          <w:sz w:val="20"/>
          <w:szCs w:val="20"/>
        </w:rPr>
      </w:pPr>
    </w:p>
    <w:p w14:paraId="020F2981" w14:textId="77777777" w:rsidR="00D81C2D" w:rsidRPr="00F658AC" w:rsidRDefault="00D81C2D" w:rsidP="00D81C2D">
      <w:pPr>
        <w:jc w:val="both"/>
        <w:rPr>
          <w:rFonts w:cs="Arial"/>
          <w:b w:val="0"/>
          <w:bCs/>
          <w:sz w:val="20"/>
          <w:szCs w:val="20"/>
        </w:rPr>
      </w:pPr>
      <w:r w:rsidRPr="00F658AC">
        <w:rPr>
          <w:rFonts w:cs="Arial"/>
          <w:b w:val="0"/>
          <w:bCs/>
          <w:sz w:val="20"/>
          <w:szCs w:val="20"/>
        </w:rPr>
        <w:t>The classes of information will not generally include:</w:t>
      </w:r>
    </w:p>
    <w:p w14:paraId="1AB7FA28" w14:textId="77777777" w:rsidR="00D81C2D" w:rsidRPr="00F658AC" w:rsidRDefault="00D81C2D" w:rsidP="00D81C2D">
      <w:pPr>
        <w:jc w:val="both"/>
        <w:rPr>
          <w:rFonts w:cs="Arial"/>
          <w:b w:val="0"/>
          <w:bCs/>
          <w:sz w:val="20"/>
          <w:szCs w:val="20"/>
        </w:rPr>
      </w:pPr>
      <w:r w:rsidRPr="00F658AC">
        <w:rPr>
          <w:rFonts w:cs="Arial"/>
          <w:b w:val="0"/>
          <w:bCs/>
          <w:sz w:val="20"/>
          <w:szCs w:val="20"/>
        </w:rPr>
        <w:t xml:space="preserve"> </w:t>
      </w:r>
    </w:p>
    <w:p w14:paraId="7751E144" w14:textId="5217CFC1" w:rsidR="00D81C2D" w:rsidRPr="00F658AC" w:rsidRDefault="00D81C2D" w:rsidP="00B7110C">
      <w:pPr>
        <w:pStyle w:val="ListParagraph"/>
        <w:numPr>
          <w:ilvl w:val="0"/>
          <w:numId w:val="15"/>
        </w:numPr>
        <w:jc w:val="both"/>
        <w:rPr>
          <w:rFonts w:cs="Arial"/>
          <w:b w:val="0"/>
          <w:bCs/>
          <w:sz w:val="20"/>
          <w:szCs w:val="20"/>
        </w:rPr>
      </w:pPr>
      <w:r w:rsidRPr="00F658AC">
        <w:rPr>
          <w:rFonts w:cs="Arial"/>
          <w:b w:val="0"/>
          <w:bCs/>
          <w:sz w:val="20"/>
          <w:szCs w:val="20"/>
        </w:rPr>
        <w:t xml:space="preserve">Information the disclosure of which is prevented by law, or exempt under the Freedom of Information Act, or is otherwise properly considered to be protected from disclosure. </w:t>
      </w:r>
    </w:p>
    <w:p w14:paraId="64E371DF" w14:textId="77777777" w:rsidR="00D81C2D" w:rsidRPr="00F658AC" w:rsidRDefault="00D81C2D" w:rsidP="00B7110C">
      <w:pPr>
        <w:pStyle w:val="ListParagraph"/>
        <w:numPr>
          <w:ilvl w:val="0"/>
          <w:numId w:val="15"/>
        </w:numPr>
        <w:jc w:val="both"/>
        <w:rPr>
          <w:rFonts w:cs="Arial"/>
          <w:b w:val="0"/>
          <w:bCs/>
          <w:sz w:val="20"/>
          <w:szCs w:val="20"/>
        </w:rPr>
      </w:pPr>
      <w:r w:rsidRPr="00F658AC">
        <w:rPr>
          <w:rFonts w:cs="Arial"/>
          <w:b w:val="0"/>
          <w:bCs/>
          <w:sz w:val="20"/>
          <w:szCs w:val="20"/>
        </w:rPr>
        <w:t xml:space="preserve">Information in draft form. </w:t>
      </w:r>
    </w:p>
    <w:p w14:paraId="5B73AF30" w14:textId="7689F67A" w:rsidR="00D81C2D" w:rsidRPr="00F658AC" w:rsidRDefault="00D81C2D" w:rsidP="00B7110C">
      <w:pPr>
        <w:pStyle w:val="ListParagraph"/>
        <w:numPr>
          <w:ilvl w:val="0"/>
          <w:numId w:val="14"/>
        </w:numPr>
        <w:jc w:val="both"/>
        <w:rPr>
          <w:rFonts w:cs="Arial"/>
          <w:b w:val="0"/>
          <w:bCs/>
          <w:sz w:val="20"/>
          <w:szCs w:val="20"/>
        </w:rPr>
      </w:pPr>
      <w:r w:rsidRPr="00F658AC">
        <w:rPr>
          <w:rFonts w:cs="Arial"/>
          <w:b w:val="0"/>
          <w:bCs/>
          <w:sz w:val="20"/>
          <w:szCs w:val="20"/>
        </w:rPr>
        <w:t xml:space="preserve">Information that is no longer readily available as it is contained in files that have been placed in archive storage or is difficult to access for similar reasons. </w:t>
      </w:r>
    </w:p>
    <w:p w14:paraId="0014AC38" w14:textId="77777777" w:rsidR="00D81C2D" w:rsidRPr="00F658AC" w:rsidRDefault="00D81C2D" w:rsidP="00D81C2D">
      <w:pPr>
        <w:jc w:val="both"/>
        <w:rPr>
          <w:rFonts w:cs="Arial"/>
          <w:b w:val="0"/>
          <w:bCs/>
          <w:sz w:val="20"/>
          <w:szCs w:val="20"/>
        </w:rPr>
      </w:pPr>
    </w:p>
    <w:p w14:paraId="304C856F" w14:textId="3765BEF0" w:rsidR="00D81C2D" w:rsidRPr="00F658AC" w:rsidRDefault="00D81C2D" w:rsidP="00D81C2D">
      <w:pPr>
        <w:jc w:val="both"/>
        <w:rPr>
          <w:rFonts w:cs="Arial"/>
          <w:b w:val="0"/>
          <w:bCs/>
          <w:sz w:val="20"/>
          <w:szCs w:val="20"/>
        </w:rPr>
      </w:pPr>
      <w:r w:rsidRPr="00F658AC">
        <w:rPr>
          <w:rFonts w:cs="Arial"/>
          <w:b w:val="0"/>
          <w:bCs/>
          <w:sz w:val="20"/>
          <w:szCs w:val="20"/>
        </w:rPr>
        <w:t xml:space="preserve">The method by which information published under this scheme will be made </w:t>
      </w:r>
      <w:r w:rsidR="00FF49F9" w:rsidRPr="00F658AC">
        <w:rPr>
          <w:rFonts w:cs="Arial"/>
          <w:b w:val="0"/>
          <w:bCs/>
          <w:sz w:val="20"/>
          <w:szCs w:val="20"/>
        </w:rPr>
        <w:t>available. T</w:t>
      </w:r>
      <w:r w:rsidRPr="00F658AC">
        <w:rPr>
          <w:rFonts w:cs="Arial"/>
          <w:b w:val="0"/>
          <w:bCs/>
          <w:sz w:val="20"/>
          <w:szCs w:val="20"/>
        </w:rPr>
        <w:t xml:space="preserve">he authority will indicate clearly to the public what information is covered by this scheme and how it can be obtained. </w:t>
      </w:r>
    </w:p>
    <w:p w14:paraId="02A7CED1" w14:textId="16A2141E" w:rsidR="00D81C2D" w:rsidRPr="00F658AC" w:rsidRDefault="00D81C2D" w:rsidP="00D81C2D">
      <w:pPr>
        <w:jc w:val="both"/>
        <w:rPr>
          <w:rFonts w:cs="Arial"/>
          <w:b w:val="0"/>
          <w:bCs/>
          <w:sz w:val="20"/>
          <w:szCs w:val="20"/>
        </w:rPr>
      </w:pPr>
    </w:p>
    <w:p w14:paraId="2C6FBE73" w14:textId="4F43A2DC" w:rsidR="00D81C2D" w:rsidRPr="00F658AC" w:rsidRDefault="00D81C2D" w:rsidP="00D81C2D">
      <w:pPr>
        <w:jc w:val="both"/>
        <w:rPr>
          <w:rFonts w:cs="Arial"/>
          <w:b w:val="0"/>
          <w:bCs/>
          <w:sz w:val="20"/>
          <w:szCs w:val="20"/>
        </w:rPr>
      </w:pPr>
      <w:r w:rsidRPr="00F658AC">
        <w:rPr>
          <w:rFonts w:cs="Arial"/>
          <w:b w:val="0"/>
          <w:bCs/>
          <w:sz w:val="20"/>
          <w:szCs w:val="20"/>
        </w:rP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55EA08E2" w14:textId="77777777" w:rsidR="00D81C2D" w:rsidRPr="00F658AC" w:rsidRDefault="00D81C2D" w:rsidP="00D81C2D">
      <w:pPr>
        <w:jc w:val="both"/>
        <w:rPr>
          <w:rFonts w:cs="Arial"/>
          <w:b w:val="0"/>
          <w:bCs/>
          <w:sz w:val="20"/>
          <w:szCs w:val="20"/>
        </w:rPr>
      </w:pPr>
    </w:p>
    <w:p w14:paraId="5C06E2FE" w14:textId="52FEAD30" w:rsidR="00D81C2D" w:rsidRPr="00F658AC" w:rsidRDefault="00D81C2D" w:rsidP="00D81C2D">
      <w:pPr>
        <w:jc w:val="both"/>
        <w:rPr>
          <w:rFonts w:cs="Arial"/>
          <w:b w:val="0"/>
          <w:bCs/>
          <w:sz w:val="20"/>
          <w:szCs w:val="20"/>
        </w:rPr>
      </w:pPr>
      <w:r w:rsidRPr="00F658AC">
        <w:rPr>
          <w:rFonts w:cs="Arial"/>
          <w:b w:val="0"/>
          <w:bCs/>
          <w:sz w:val="20"/>
          <w:szCs w:val="20"/>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59B4BC8F" w14:textId="77777777" w:rsidR="00FF49F9" w:rsidRPr="00F658AC" w:rsidRDefault="00FF49F9" w:rsidP="00D81C2D">
      <w:pPr>
        <w:jc w:val="both"/>
        <w:rPr>
          <w:rFonts w:cs="Arial"/>
          <w:b w:val="0"/>
          <w:bCs/>
          <w:sz w:val="20"/>
          <w:szCs w:val="20"/>
        </w:rPr>
      </w:pPr>
    </w:p>
    <w:p w14:paraId="0F3F1A72" w14:textId="62EA831C" w:rsidR="00D81C2D" w:rsidRPr="00F658AC" w:rsidRDefault="00D81C2D" w:rsidP="00D81C2D">
      <w:pPr>
        <w:jc w:val="both"/>
        <w:rPr>
          <w:rFonts w:cs="Arial"/>
          <w:b w:val="0"/>
          <w:bCs/>
          <w:sz w:val="20"/>
          <w:szCs w:val="20"/>
        </w:rPr>
      </w:pPr>
      <w:r w:rsidRPr="00F658AC">
        <w:rPr>
          <w:rFonts w:cs="Arial"/>
          <w:b w:val="0"/>
          <w:bCs/>
          <w:sz w:val="20"/>
          <w:szCs w:val="20"/>
        </w:rPr>
        <w:t>Information will be provided in the language in which it is held or in such other language that is legally required. Where a</w:t>
      </w:r>
      <w:r w:rsidR="00FF49F9" w:rsidRPr="00F658AC">
        <w:rPr>
          <w:rFonts w:cs="Arial"/>
          <w:b w:val="0"/>
          <w:bCs/>
          <w:sz w:val="20"/>
          <w:szCs w:val="20"/>
        </w:rPr>
        <w:t xml:space="preserve">n </w:t>
      </w:r>
      <w:r w:rsidRPr="00F658AC">
        <w:rPr>
          <w:rFonts w:cs="Arial"/>
          <w:b w:val="0"/>
          <w:bCs/>
          <w:sz w:val="20"/>
          <w:szCs w:val="20"/>
        </w:rPr>
        <w:t xml:space="preserve">authority is legally required to translate any information, it will do so. </w:t>
      </w:r>
    </w:p>
    <w:p w14:paraId="02E637AC" w14:textId="77777777" w:rsidR="00D81C2D" w:rsidRPr="00F658AC" w:rsidRDefault="00D81C2D" w:rsidP="00D81C2D">
      <w:pPr>
        <w:jc w:val="both"/>
        <w:rPr>
          <w:rFonts w:cs="Arial"/>
          <w:b w:val="0"/>
          <w:bCs/>
          <w:sz w:val="20"/>
          <w:szCs w:val="20"/>
        </w:rPr>
      </w:pPr>
    </w:p>
    <w:p w14:paraId="6EC92056" w14:textId="0FF5A279" w:rsidR="00D81C2D" w:rsidRPr="00F658AC" w:rsidRDefault="00D81C2D" w:rsidP="00D81C2D">
      <w:pPr>
        <w:jc w:val="both"/>
        <w:rPr>
          <w:rFonts w:cs="Arial"/>
          <w:b w:val="0"/>
          <w:bCs/>
          <w:sz w:val="20"/>
          <w:szCs w:val="20"/>
        </w:rPr>
      </w:pPr>
      <w:r w:rsidRPr="00F658AC">
        <w:rPr>
          <w:rFonts w:cs="Arial"/>
          <w:b w:val="0"/>
          <w:bCs/>
          <w:sz w:val="20"/>
          <w:szCs w:val="20"/>
        </w:rPr>
        <w:t xml:space="preserve">Obligations under disability and discrimination legislation and any other legislation to provide information in other forms and formats will be adhered to when providing information in accordance with this scheme. </w:t>
      </w:r>
    </w:p>
    <w:p w14:paraId="34EA6A45" w14:textId="77777777" w:rsidR="00D81C2D" w:rsidRPr="00F658AC" w:rsidRDefault="00D81C2D" w:rsidP="00D81C2D">
      <w:pPr>
        <w:jc w:val="both"/>
        <w:rPr>
          <w:rFonts w:cs="Arial"/>
          <w:b w:val="0"/>
          <w:bCs/>
          <w:sz w:val="20"/>
          <w:szCs w:val="20"/>
        </w:rPr>
      </w:pPr>
    </w:p>
    <w:p w14:paraId="0EDFF561" w14:textId="77777777" w:rsidR="00B7110C" w:rsidRPr="00F658AC" w:rsidRDefault="00D81C2D" w:rsidP="00D81C2D">
      <w:pPr>
        <w:jc w:val="both"/>
        <w:rPr>
          <w:rFonts w:cs="Arial"/>
          <w:b w:val="0"/>
          <w:bCs/>
          <w:sz w:val="20"/>
          <w:szCs w:val="20"/>
        </w:rPr>
      </w:pPr>
      <w:r w:rsidRPr="00F658AC">
        <w:rPr>
          <w:rFonts w:cs="Arial"/>
          <w:b w:val="0"/>
          <w:bCs/>
          <w:sz w:val="20"/>
          <w:szCs w:val="20"/>
        </w:rPr>
        <w:t xml:space="preserve">Charges which may be made for information published under this </w:t>
      </w:r>
      <w:proofErr w:type="gramStart"/>
      <w:r w:rsidRPr="00F658AC">
        <w:rPr>
          <w:rFonts w:cs="Arial"/>
          <w:b w:val="0"/>
          <w:bCs/>
          <w:sz w:val="20"/>
          <w:szCs w:val="20"/>
        </w:rPr>
        <w:t>scheme</w:t>
      </w:r>
      <w:proofErr w:type="gramEnd"/>
      <w:r w:rsidRPr="00F658AC">
        <w:rPr>
          <w:rFonts w:cs="Arial"/>
          <w:b w:val="0"/>
          <w:bCs/>
          <w:sz w:val="20"/>
          <w:szCs w:val="20"/>
        </w:rPr>
        <w:t xml:space="preserve"> </w:t>
      </w:r>
    </w:p>
    <w:p w14:paraId="28717D15" w14:textId="77777777" w:rsidR="00B7110C" w:rsidRPr="00F658AC" w:rsidRDefault="00B7110C" w:rsidP="00D81C2D">
      <w:pPr>
        <w:jc w:val="both"/>
        <w:rPr>
          <w:rFonts w:cs="Arial"/>
          <w:b w:val="0"/>
          <w:bCs/>
          <w:sz w:val="20"/>
          <w:szCs w:val="20"/>
        </w:rPr>
      </w:pPr>
    </w:p>
    <w:p w14:paraId="5CE46459" w14:textId="524B2905" w:rsidR="00D81C2D" w:rsidRPr="00F658AC" w:rsidRDefault="00D81C2D" w:rsidP="00D81C2D">
      <w:pPr>
        <w:jc w:val="both"/>
        <w:rPr>
          <w:rFonts w:cs="Arial"/>
          <w:b w:val="0"/>
          <w:bCs/>
          <w:sz w:val="20"/>
          <w:szCs w:val="20"/>
        </w:rPr>
      </w:pPr>
      <w:r w:rsidRPr="00F658AC">
        <w:rPr>
          <w:rFonts w:cs="Arial"/>
          <w:b w:val="0"/>
          <w:bCs/>
          <w:sz w:val="20"/>
          <w:szCs w:val="20"/>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p>
    <w:p w14:paraId="40EA8D63" w14:textId="77777777" w:rsidR="00D81C2D" w:rsidRPr="00F658AC" w:rsidRDefault="00D81C2D" w:rsidP="00D81C2D">
      <w:pPr>
        <w:jc w:val="both"/>
        <w:rPr>
          <w:rFonts w:cs="Arial"/>
          <w:b w:val="0"/>
          <w:bCs/>
          <w:sz w:val="20"/>
          <w:szCs w:val="20"/>
        </w:rPr>
      </w:pPr>
    </w:p>
    <w:p w14:paraId="6633AFF8" w14:textId="41A08D95" w:rsidR="00D81C2D" w:rsidRPr="00F658AC" w:rsidRDefault="00D81C2D" w:rsidP="00FF49F9">
      <w:pPr>
        <w:pStyle w:val="ListParagraph"/>
        <w:numPr>
          <w:ilvl w:val="0"/>
          <w:numId w:val="6"/>
        </w:numPr>
        <w:jc w:val="both"/>
        <w:rPr>
          <w:rFonts w:cs="Arial"/>
          <w:b w:val="0"/>
          <w:bCs/>
          <w:sz w:val="20"/>
          <w:szCs w:val="20"/>
        </w:rPr>
      </w:pPr>
      <w:r w:rsidRPr="00F658AC">
        <w:rPr>
          <w:rFonts w:cs="Arial"/>
          <w:b w:val="0"/>
          <w:bCs/>
          <w:sz w:val="20"/>
          <w:szCs w:val="20"/>
        </w:rPr>
        <w:t xml:space="preserve">Material which is published and accessed on a website will be provided free of charge. </w:t>
      </w:r>
    </w:p>
    <w:p w14:paraId="211E8D41" w14:textId="38D0D982" w:rsidR="00FF49F9" w:rsidRPr="00F658AC" w:rsidRDefault="00D81C2D" w:rsidP="00FF49F9">
      <w:pPr>
        <w:pStyle w:val="ListParagraph"/>
        <w:numPr>
          <w:ilvl w:val="0"/>
          <w:numId w:val="6"/>
        </w:numPr>
        <w:jc w:val="both"/>
        <w:rPr>
          <w:rFonts w:cs="Arial"/>
          <w:b w:val="0"/>
          <w:bCs/>
          <w:sz w:val="20"/>
          <w:szCs w:val="20"/>
        </w:rPr>
      </w:pPr>
      <w:r w:rsidRPr="00F658AC">
        <w:rPr>
          <w:rFonts w:cs="Arial"/>
          <w:b w:val="0"/>
          <w:bCs/>
          <w:sz w:val="20"/>
          <w:szCs w:val="20"/>
        </w:rPr>
        <w:t>Charges may be made for information subject to a charging regime specified by Parliament.</w:t>
      </w:r>
    </w:p>
    <w:p w14:paraId="2693F41D" w14:textId="569A2F90" w:rsidR="00D81C2D" w:rsidRPr="00F658AC" w:rsidRDefault="00D81C2D" w:rsidP="00B7110C">
      <w:pPr>
        <w:pStyle w:val="ListParagraph"/>
        <w:numPr>
          <w:ilvl w:val="0"/>
          <w:numId w:val="6"/>
        </w:numPr>
        <w:jc w:val="both"/>
        <w:rPr>
          <w:rFonts w:cs="Arial"/>
          <w:b w:val="0"/>
          <w:bCs/>
          <w:sz w:val="20"/>
          <w:szCs w:val="20"/>
        </w:rPr>
      </w:pPr>
      <w:r w:rsidRPr="00F658AC">
        <w:rPr>
          <w:rFonts w:cs="Arial"/>
          <w:b w:val="0"/>
          <w:bCs/>
          <w:sz w:val="20"/>
          <w:szCs w:val="20"/>
        </w:rPr>
        <w:t>Charges may be made for actual disbursements incurred such as: photocopying</w:t>
      </w:r>
      <w:r w:rsidR="00B7110C" w:rsidRPr="00F658AC">
        <w:rPr>
          <w:rFonts w:cs="Arial"/>
          <w:b w:val="0"/>
          <w:bCs/>
          <w:sz w:val="20"/>
          <w:szCs w:val="20"/>
        </w:rPr>
        <w:t xml:space="preserve">, </w:t>
      </w:r>
      <w:r w:rsidRPr="00F658AC">
        <w:rPr>
          <w:rFonts w:cs="Arial"/>
          <w:b w:val="0"/>
          <w:bCs/>
          <w:sz w:val="20"/>
          <w:szCs w:val="20"/>
        </w:rPr>
        <w:t xml:space="preserve">postage and </w:t>
      </w:r>
      <w:proofErr w:type="gramStart"/>
      <w:r w:rsidRPr="00F658AC">
        <w:rPr>
          <w:rFonts w:cs="Arial"/>
          <w:b w:val="0"/>
          <w:bCs/>
          <w:sz w:val="20"/>
          <w:szCs w:val="20"/>
        </w:rPr>
        <w:t>packaging</w:t>
      </w:r>
      <w:proofErr w:type="gramEnd"/>
      <w:r w:rsidRPr="00F658AC">
        <w:rPr>
          <w:rFonts w:cs="Arial"/>
          <w:b w:val="0"/>
          <w:bCs/>
          <w:sz w:val="20"/>
          <w:szCs w:val="20"/>
        </w:rPr>
        <w:t xml:space="preserve"> </w:t>
      </w:r>
    </w:p>
    <w:p w14:paraId="1508D374" w14:textId="7A7AB40E" w:rsidR="00D81C2D" w:rsidRPr="00F658AC" w:rsidRDefault="00B7110C" w:rsidP="00FF49F9">
      <w:pPr>
        <w:pStyle w:val="ListParagraph"/>
        <w:numPr>
          <w:ilvl w:val="0"/>
          <w:numId w:val="6"/>
        </w:numPr>
        <w:jc w:val="both"/>
        <w:rPr>
          <w:rFonts w:cs="Arial"/>
          <w:b w:val="0"/>
          <w:bCs/>
          <w:sz w:val="20"/>
          <w:szCs w:val="20"/>
        </w:rPr>
      </w:pPr>
      <w:r w:rsidRPr="00F658AC">
        <w:rPr>
          <w:rFonts w:cs="Arial"/>
          <w:b w:val="0"/>
          <w:bCs/>
          <w:sz w:val="20"/>
          <w:szCs w:val="20"/>
        </w:rPr>
        <w:t>Costs</w:t>
      </w:r>
      <w:r w:rsidR="00D81C2D" w:rsidRPr="00F658AC">
        <w:rPr>
          <w:rFonts w:cs="Arial"/>
          <w:b w:val="0"/>
          <w:bCs/>
          <w:sz w:val="20"/>
          <w:szCs w:val="20"/>
        </w:rPr>
        <w:t xml:space="preserve"> directly incurred as a result of viewing </w:t>
      </w:r>
      <w:proofErr w:type="gramStart"/>
      <w:r w:rsidR="00D81C2D" w:rsidRPr="00F658AC">
        <w:rPr>
          <w:rFonts w:cs="Arial"/>
          <w:b w:val="0"/>
          <w:bCs/>
          <w:sz w:val="20"/>
          <w:szCs w:val="20"/>
        </w:rPr>
        <w:t>information</w:t>
      </w:r>
      <w:proofErr w:type="gramEnd"/>
      <w:r w:rsidR="00D81C2D" w:rsidRPr="00F658AC">
        <w:rPr>
          <w:rFonts w:cs="Arial"/>
          <w:b w:val="0"/>
          <w:bCs/>
          <w:sz w:val="20"/>
          <w:szCs w:val="20"/>
        </w:rPr>
        <w:t xml:space="preserve"> </w:t>
      </w:r>
    </w:p>
    <w:p w14:paraId="19AF2177" w14:textId="77777777" w:rsidR="00FF49F9" w:rsidRPr="00F658AC" w:rsidRDefault="00FF49F9" w:rsidP="00D81C2D">
      <w:pPr>
        <w:jc w:val="both"/>
        <w:rPr>
          <w:rFonts w:cs="Arial"/>
          <w:b w:val="0"/>
          <w:bCs/>
          <w:sz w:val="20"/>
          <w:szCs w:val="20"/>
        </w:rPr>
      </w:pPr>
    </w:p>
    <w:p w14:paraId="544B23AE" w14:textId="15949CAA" w:rsidR="00D81C2D" w:rsidRPr="00F658AC" w:rsidRDefault="00D81C2D" w:rsidP="00D81C2D">
      <w:pPr>
        <w:jc w:val="both"/>
        <w:rPr>
          <w:rFonts w:cs="Arial"/>
          <w:b w:val="0"/>
          <w:bCs/>
          <w:sz w:val="20"/>
          <w:szCs w:val="20"/>
        </w:rPr>
      </w:pPr>
      <w:r w:rsidRPr="00F658AC">
        <w:rPr>
          <w:rFonts w:cs="Arial"/>
          <w:b w:val="0"/>
          <w:bCs/>
          <w:sz w:val="20"/>
          <w:szCs w:val="20"/>
        </w:rPr>
        <w:t xml:space="preserve">Charges may also be made for information provided under this scheme where they are legally authorised, they are in all the circumstances, including the general principles of the right of access to information held by public authorities, justified and </w:t>
      </w:r>
    </w:p>
    <w:p w14:paraId="0794B19A" w14:textId="014AF137" w:rsidR="00D81C2D" w:rsidRPr="00F658AC" w:rsidRDefault="00D81C2D" w:rsidP="00D81C2D">
      <w:pPr>
        <w:jc w:val="both"/>
        <w:rPr>
          <w:rFonts w:cs="Arial"/>
          <w:b w:val="0"/>
          <w:bCs/>
          <w:sz w:val="20"/>
          <w:szCs w:val="20"/>
        </w:rPr>
      </w:pPr>
      <w:r w:rsidRPr="00F658AC">
        <w:rPr>
          <w:rFonts w:cs="Arial"/>
          <w:b w:val="0"/>
          <w:bCs/>
          <w:sz w:val="20"/>
          <w:szCs w:val="20"/>
        </w:rPr>
        <w:t xml:space="preserve">are in accordance with a published schedule or schedules of fees which is readily available to the public. </w:t>
      </w:r>
    </w:p>
    <w:p w14:paraId="6E6E0B47" w14:textId="77777777" w:rsidR="00D81C2D" w:rsidRPr="00F658AC" w:rsidRDefault="00D81C2D" w:rsidP="00D81C2D">
      <w:pPr>
        <w:jc w:val="both"/>
        <w:rPr>
          <w:rFonts w:cs="Arial"/>
          <w:b w:val="0"/>
          <w:bCs/>
          <w:sz w:val="20"/>
          <w:szCs w:val="20"/>
        </w:rPr>
      </w:pPr>
    </w:p>
    <w:p w14:paraId="0EB394B0" w14:textId="77777777" w:rsidR="00D81C2D" w:rsidRPr="00F658AC" w:rsidRDefault="00D81C2D" w:rsidP="00D81C2D">
      <w:pPr>
        <w:jc w:val="both"/>
        <w:rPr>
          <w:rFonts w:cs="Arial"/>
          <w:b w:val="0"/>
          <w:bCs/>
          <w:sz w:val="20"/>
          <w:szCs w:val="20"/>
        </w:rPr>
      </w:pPr>
      <w:r w:rsidRPr="00F658AC">
        <w:rPr>
          <w:rFonts w:cs="Arial"/>
          <w:b w:val="0"/>
          <w:bCs/>
          <w:sz w:val="20"/>
          <w:szCs w:val="20"/>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14:paraId="1A5BDB03" w14:textId="77777777" w:rsidR="00D81C2D" w:rsidRPr="00F658AC" w:rsidRDefault="00D81C2D" w:rsidP="00D81C2D">
      <w:pPr>
        <w:jc w:val="both"/>
        <w:rPr>
          <w:rFonts w:cs="Arial"/>
          <w:b w:val="0"/>
          <w:bCs/>
          <w:sz w:val="20"/>
          <w:szCs w:val="20"/>
        </w:rPr>
      </w:pPr>
    </w:p>
    <w:p w14:paraId="3CF04A67" w14:textId="6058F39B" w:rsidR="00D81C2D" w:rsidRPr="00F658AC" w:rsidRDefault="00D81C2D" w:rsidP="00D81C2D">
      <w:pPr>
        <w:jc w:val="both"/>
        <w:rPr>
          <w:rFonts w:cs="Arial"/>
          <w:b w:val="0"/>
          <w:bCs/>
          <w:sz w:val="20"/>
          <w:szCs w:val="20"/>
        </w:rPr>
      </w:pPr>
      <w:r w:rsidRPr="00F658AC">
        <w:rPr>
          <w:rFonts w:cs="Arial"/>
          <w:b w:val="0"/>
          <w:bCs/>
          <w:sz w:val="20"/>
          <w:szCs w:val="20"/>
        </w:rPr>
        <w:t xml:space="preserve">If a charge is to be made, confirmation of the payment due will be given before the information is provided. Payment may be requested prior to provision of the information. </w:t>
      </w:r>
    </w:p>
    <w:p w14:paraId="696333F2" w14:textId="77777777" w:rsidR="00D81C2D" w:rsidRPr="00F658AC" w:rsidRDefault="00D81C2D" w:rsidP="00D81C2D">
      <w:pPr>
        <w:jc w:val="both"/>
        <w:rPr>
          <w:rFonts w:cs="Arial"/>
          <w:b w:val="0"/>
          <w:bCs/>
          <w:sz w:val="20"/>
          <w:szCs w:val="20"/>
        </w:rPr>
      </w:pPr>
    </w:p>
    <w:p w14:paraId="1DCCC5A6" w14:textId="77777777" w:rsidR="00D81C2D" w:rsidRPr="00F658AC" w:rsidRDefault="00D81C2D" w:rsidP="00D81C2D">
      <w:pPr>
        <w:jc w:val="both"/>
        <w:rPr>
          <w:rFonts w:cs="Arial"/>
          <w:b w:val="0"/>
          <w:bCs/>
          <w:sz w:val="20"/>
          <w:szCs w:val="20"/>
        </w:rPr>
      </w:pPr>
      <w:r w:rsidRPr="00F658AC">
        <w:rPr>
          <w:rFonts w:cs="Arial"/>
          <w:b w:val="0"/>
          <w:bCs/>
          <w:sz w:val="20"/>
          <w:szCs w:val="20"/>
        </w:rPr>
        <w:t xml:space="preserve">Written </w:t>
      </w:r>
      <w:proofErr w:type="gramStart"/>
      <w:r w:rsidRPr="00F658AC">
        <w:rPr>
          <w:rFonts w:cs="Arial"/>
          <w:b w:val="0"/>
          <w:bCs/>
          <w:sz w:val="20"/>
          <w:szCs w:val="20"/>
        </w:rPr>
        <w:t>requests</w:t>
      </w:r>
      <w:proofErr w:type="gramEnd"/>
      <w:r w:rsidRPr="00F658AC">
        <w:rPr>
          <w:rFonts w:cs="Arial"/>
          <w:b w:val="0"/>
          <w:bCs/>
          <w:sz w:val="20"/>
          <w:szCs w:val="20"/>
        </w:rPr>
        <w:t xml:space="preserve"> </w:t>
      </w:r>
    </w:p>
    <w:p w14:paraId="6222CCEA" w14:textId="33C2C5FF" w:rsidR="00D81C2D" w:rsidRPr="00F658AC" w:rsidRDefault="00D81C2D" w:rsidP="00D81C2D">
      <w:pPr>
        <w:jc w:val="both"/>
        <w:rPr>
          <w:rFonts w:cs="Arial"/>
          <w:b w:val="0"/>
          <w:bCs/>
          <w:sz w:val="20"/>
          <w:szCs w:val="20"/>
        </w:rPr>
      </w:pPr>
      <w:r w:rsidRPr="00F658AC">
        <w:rPr>
          <w:rFonts w:cs="Arial"/>
          <w:b w:val="0"/>
          <w:bCs/>
          <w:sz w:val="20"/>
          <w:szCs w:val="20"/>
        </w:rPr>
        <w:t>Information held by a public authority that is not published under this scheme can be requested in writing, when its provision will be considered in accordance with the provisions of the Freedom of Information Act</w:t>
      </w:r>
      <w:r w:rsidR="00FF49F9" w:rsidRPr="00F658AC">
        <w:rPr>
          <w:rFonts w:cs="Arial"/>
          <w:b w:val="0"/>
          <w:bCs/>
          <w:sz w:val="20"/>
          <w:szCs w:val="20"/>
        </w:rPr>
        <w:t xml:space="preserve">. </w:t>
      </w:r>
    </w:p>
    <w:p w14:paraId="0EEE2E94" w14:textId="627D9EBB" w:rsidR="00D81C2D" w:rsidRPr="00F658AC" w:rsidRDefault="00D81C2D" w:rsidP="00CC3D22">
      <w:pPr>
        <w:jc w:val="center"/>
        <w:rPr>
          <w:rFonts w:cs="Arial"/>
          <w:b w:val="0"/>
          <w:bCs/>
          <w:sz w:val="20"/>
          <w:szCs w:val="20"/>
        </w:rPr>
      </w:pPr>
    </w:p>
    <w:p w14:paraId="083F6A44" w14:textId="44284B0D" w:rsidR="00D81C2D" w:rsidRPr="00F658AC" w:rsidRDefault="00D81C2D" w:rsidP="00CC3D22">
      <w:pPr>
        <w:jc w:val="center"/>
        <w:rPr>
          <w:rFonts w:cs="Arial"/>
          <w:b w:val="0"/>
          <w:bCs/>
          <w:sz w:val="20"/>
          <w:szCs w:val="20"/>
        </w:rPr>
      </w:pPr>
    </w:p>
    <w:p w14:paraId="58D403C5" w14:textId="58A1726F" w:rsidR="00D81C2D" w:rsidRPr="00F658AC" w:rsidRDefault="00D81C2D" w:rsidP="00CC3D22">
      <w:pPr>
        <w:jc w:val="center"/>
        <w:rPr>
          <w:rFonts w:cs="Arial"/>
          <w:b w:val="0"/>
          <w:bCs/>
          <w:sz w:val="20"/>
          <w:szCs w:val="20"/>
        </w:rPr>
      </w:pPr>
    </w:p>
    <w:p w14:paraId="44AFEC4F" w14:textId="2C096054" w:rsidR="00D81C2D" w:rsidRPr="00F658AC" w:rsidRDefault="00D81C2D" w:rsidP="00CC3D22">
      <w:pPr>
        <w:jc w:val="center"/>
        <w:rPr>
          <w:rFonts w:cs="Arial"/>
          <w:b w:val="0"/>
          <w:bCs/>
          <w:sz w:val="20"/>
          <w:szCs w:val="20"/>
        </w:rPr>
      </w:pPr>
    </w:p>
    <w:p w14:paraId="7EC130E2" w14:textId="547D3B0C" w:rsidR="00D81C2D" w:rsidRPr="00F658AC" w:rsidRDefault="00D81C2D" w:rsidP="00CC3D22">
      <w:pPr>
        <w:jc w:val="center"/>
        <w:rPr>
          <w:rFonts w:cs="Arial"/>
          <w:b w:val="0"/>
          <w:bCs/>
          <w:sz w:val="20"/>
          <w:szCs w:val="20"/>
        </w:rPr>
      </w:pPr>
    </w:p>
    <w:p w14:paraId="634F1964" w14:textId="6C8E0FF4" w:rsidR="00D81C2D" w:rsidRPr="00F658AC" w:rsidRDefault="00D81C2D" w:rsidP="00CC3D22">
      <w:pPr>
        <w:jc w:val="center"/>
        <w:rPr>
          <w:rFonts w:cs="Arial"/>
          <w:b w:val="0"/>
          <w:bCs/>
          <w:sz w:val="20"/>
          <w:szCs w:val="20"/>
        </w:rPr>
      </w:pPr>
    </w:p>
    <w:p w14:paraId="210702CC" w14:textId="25030907" w:rsidR="00D81C2D" w:rsidRPr="00F658AC" w:rsidRDefault="00D81C2D" w:rsidP="00CC3D22">
      <w:pPr>
        <w:jc w:val="center"/>
        <w:rPr>
          <w:rFonts w:cs="Arial"/>
          <w:b w:val="0"/>
          <w:bCs/>
          <w:sz w:val="20"/>
          <w:szCs w:val="20"/>
        </w:rPr>
      </w:pPr>
    </w:p>
    <w:p w14:paraId="6259C949" w14:textId="77777777" w:rsidR="005B6E3C" w:rsidRDefault="005B6E3C" w:rsidP="00AF1DC9">
      <w:pPr>
        <w:jc w:val="center"/>
        <w:rPr>
          <w:rFonts w:cs="Arial"/>
          <w:sz w:val="20"/>
          <w:szCs w:val="20"/>
          <w:u w:val="single"/>
        </w:rPr>
      </w:pPr>
    </w:p>
    <w:p w14:paraId="11FB703D" w14:textId="17383519" w:rsidR="00AF1DC9" w:rsidRPr="00F658AC" w:rsidRDefault="00AF1DC9" w:rsidP="00AF1DC9">
      <w:pPr>
        <w:jc w:val="center"/>
        <w:rPr>
          <w:rFonts w:cs="Arial"/>
          <w:sz w:val="20"/>
          <w:szCs w:val="20"/>
          <w:u w:val="single"/>
        </w:rPr>
      </w:pPr>
      <w:r w:rsidRPr="00F658AC">
        <w:rPr>
          <w:rFonts w:cs="Arial"/>
          <w:sz w:val="20"/>
          <w:szCs w:val="20"/>
          <w:u w:val="single"/>
        </w:rPr>
        <w:lastRenderedPageBreak/>
        <w:t>Sandgate Parish Council</w:t>
      </w:r>
    </w:p>
    <w:p w14:paraId="760D95CB" w14:textId="77777777" w:rsidR="00AF1DC9" w:rsidRPr="00F658AC" w:rsidRDefault="00AF1DC9" w:rsidP="00AF1DC9">
      <w:pPr>
        <w:jc w:val="center"/>
        <w:rPr>
          <w:rFonts w:cs="Arial"/>
          <w:sz w:val="20"/>
          <w:szCs w:val="20"/>
          <w:u w:val="single"/>
        </w:rPr>
      </w:pPr>
      <w:r w:rsidRPr="00F658AC">
        <w:rPr>
          <w:rFonts w:cs="Arial"/>
          <w:sz w:val="20"/>
          <w:szCs w:val="20"/>
          <w:u w:val="single"/>
        </w:rPr>
        <w:t>Publication Scheme</w:t>
      </w:r>
    </w:p>
    <w:p w14:paraId="007E1EE0" w14:textId="017315E0" w:rsidR="00D81C2D" w:rsidRPr="00F658AC" w:rsidRDefault="00D81C2D" w:rsidP="00CC3D22">
      <w:pPr>
        <w:jc w:val="center"/>
        <w:rPr>
          <w:rFonts w:cs="Arial"/>
          <w:b w:val="0"/>
          <w:bCs/>
          <w:sz w:val="20"/>
          <w:szCs w:val="20"/>
        </w:rPr>
      </w:pPr>
    </w:p>
    <w:p w14:paraId="7D756AA3" w14:textId="75821D31" w:rsidR="00D81C2D" w:rsidRPr="00F658AC" w:rsidRDefault="00D81C2D" w:rsidP="00FF49F9">
      <w:pPr>
        <w:rPr>
          <w:rFonts w:cs="Arial"/>
          <w:b w:val="0"/>
          <w:bCs/>
          <w:sz w:val="20"/>
          <w:szCs w:val="20"/>
        </w:rPr>
      </w:pPr>
    </w:p>
    <w:p w14:paraId="1BA6D04C" w14:textId="77777777" w:rsidR="00F658AC" w:rsidRPr="00F658AC" w:rsidRDefault="00F658AC" w:rsidP="00FF49F9">
      <w:pPr>
        <w:rPr>
          <w:rFonts w:cs="Arial"/>
          <w:b w:val="0"/>
          <w:bCs/>
          <w:sz w:val="20"/>
          <w:szCs w:val="20"/>
        </w:rPr>
      </w:pPr>
    </w:p>
    <w:p w14:paraId="4B0B1C6A" w14:textId="044DF577" w:rsidR="00D81C2D" w:rsidRPr="00F658AC" w:rsidRDefault="00D81C2D" w:rsidP="00CC3D22">
      <w:pPr>
        <w:jc w:val="center"/>
        <w:rPr>
          <w:rFonts w:cs="Arial"/>
          <w:b w:val="0"/>
          <w:bCs/>
          <w:sz w:val="20"/>
          <w:szCs w:val="20"/>
        </w:rPr>
      </w:pPr>
    </w:p>
    <w:p w14:paraId="3DCE795F" w14:textId="3513129F" w:rsidR="00D81C2D" w:rsidRPr="00F658AC" w:rsidRDefault="00D81C2D" w:rsidP="00CC3D22">
      <w:pPr>
        <w:jc w:val="center"/>
        <w:rPr>
          <w:rFonts w:cs="Arial"/>
          <w:b w:val="0"/>
          <w:bCs/>
          <w:sz w:val="20"/>
          <w:szCs w:val="20"/>
        </w:rPr>
      </w:pPr>
    </w:p>
    <w:p w14:paraId="37BE20D3" w14:textId="77777777" w:rsidR="00D81C2D" w:rsidRPr="00F658AC" w:rsidRDefault="00D81C2D" w:rsidP="00CC3D22">
      <w:pPr>
        <w:jc w:val="center"/>
        <w:rPr>
          <w:rFonts w:cs="Arial"/>
          <w:b w:val="0"/>
          <w:bCs/>
          <w:sz w:val="20"/>
          <w:szCs w:val="20"/>
        </w:rPr>
      </w:pPr>
    </w:p>
    <w:p w14:paraId="2F54795B" w14:textId="5B844FE9" w:rsidR="00CC3D22" w:rsidRPr="00F658AC" w:rsidRDefault="00CC3D22" w:rsidP="00C8414D">
      <w:pPr>
        <w:rPr>
          <w:rFonts w:cs="Arial"/>
          <w:b w:val="0"/>
          <w:bCs/>
          <w:sz w:val="20"/>
          <w:szCs w:val="20"/>
        </w:rPr>
      </w:pPr>
      <w:r w:rsidRPr="00F658AC">
        <w:rPr>
          <w:rFonts w:cs="Arial"/>
          <w:b w:val="0"/>
          <w:bCs/>
          <w:sz w:val="20"/>
          <w:szCs w:val="20"/>
        </w:rPr>
        <w:t>Adopted on 18</w:t>
      </w:r>
      <w:r w:rsidRPr="00F658AC">
        <w:rPr>
          <w:rFonts w:cs="Arial"/>
          <w:b w:val="0"/>
          <w:bCs/>
          <w:sz w:val="20"/>
          <w:szCs w:val="20"/>
          <w:vertAlign w:val="superscript"/>
        </w:rPr>
        <w:t>th</w:t>
      </w:r>
      <w:r w:rsidRPr="00F658AC">
        <w:rPr>
          <w:rFonts w:cs="Arial"/>
          <w:b w:val="0"/>
          <w:bCs/>
          <w:sz w:val="20"/>
          <w:szCs w:val="20"/>
        </w:rPr>
        <w:t xml:space="preserve"> April 2023. </w:t>
      </w:r>
      <w:r w:rsidRPr="00F658AC">
        <w:rPr>
          <w:rFonts w:cs="Arial"/>
          <w:b w:val="0"/>
          <w:bCs/>
          <w:sz w:val="20"/>
          <w:szCs w:val="20"/>
        </w:rPr>
        <w:tab/>
      </w:r>
      <w:r w:rsidRPr="00F658AC">
        <w:rPr>
          <w:rFonts w:cs="Arial"/>
          <w:b w:val="0"/>
          <w:bCs/>
          <w:sz w:val="20"/>
          <w:szCs w:val="20"/>
        </w:rPr>
        <w:tab/>
      </w:r>
      <w:r w:rsidRPr="00F658AC">
        <w:rPr>
          <w:rFonts w:cs="Arial"/>
          <w:b w:val="0"/>
          <w:bCs/>
          <w:sz w:val="20"/>
          <w:szCs w:val="20"/>
        </w:rPr>
        <w:tab/>
      </w:r>
      <w:r w:rsidRPr="00F658AC">
        <w:rPr>
          <w:rFonts w:cs="Arial"/>
          <w:b w:val="0"/>
          <w:bCs/>
          <w:sz w:val="20"/>
          <w:szCs w:val="20"/>
        </w:rPr>
        <w:tab/>
      </w:r>
      <w:r w:rsidRPr="00F658AC">
        <w:rPr>
          <w:rFonts w:cs="Arial"/>
          <w:b w:val="0"/>
          <w:bCs/>
          <w:sz w:val="20"/>
          <w:szCs w:val="20"/>
        </w:rPr>
        <w:tab/>
      </w:r>
      <w:r w:rsidRPr="00F658AC">
        <w:rPr>
          <w:rFonts w:cs="Arial"/>
          <w:b w:val="0"/>
          <w:bCs/>
          <w:sz w:val="20"/>
          <w:szCs w:val="20"/>
        </w:rPr>
        <w:tab/>
      </w:r>
      <w:r w:rsidRPr="00F658AC">
        <w:rPr>
          <w:rFonts w:cs="Arial"/>
          <w:b w:val="0"/>
          <w:bCs/>
          <w:sz w:val="20"/>
          <w:szCs w:val="20"/>
        </w:rPr>
        <w:tab/>
      </w:r>
      <w:r w:rsidRPr="00F658AC">
        <w:rPr>
          <w:rFonts w:cs="Arial"/>
          <w:b w:val="0"/>
          <w:bCs/>
          <w:sz w:val="20"/>
          <w:szCs w:val="20"/>
        </w:rPr>
        <w:tab/>
      </w:r>
      <w:r w:rsidRPr="00F658AC">
        <w:rPr>
          <w:rFonts w:cs="Arial"/>
          <w:b w:val="0"/>
          <w:bCs/>
          <w:sz w:val="20"/>
          <w:szCs w:val="20"/>
        </w:rPr>
        <w:tab/>
        <w:t>Date of Review 17</w:t>
      </w:r>
      <w:r w:rsidRPr="00F658AC">
        <w:rPr>
          <w:rFonts w:cs="Arial"/>
          <w:b w:val="0"/>
          <w:bCs/>
          <w:sz w:val="20"/>
          <w:szCs w:val="20"/>
          <w:vertAlign w:val="superscript"/>
        </w:rPr>
        <w:t>th</w:t>
      </w:r>
      <w:r w:rsidRPr="00F658AC">
        <w:rPr>
          <w:rFonts w:cs="Arial"/>
          <w:b w:val="0"/>
          <w:bCs/>
          <w:sz w:val="20"/>
          <w:szCs w:val="20"/>
        </w:rPr>
        <w:t xml:space="preserve"> April</w:t>
      </w:r>
    </w:p>
    <w:p w14:paraId="19052ACA" w14:textId="764746EB" w:rsidR="00C8414D" w:rsidRPr="00F658AC" w:rsidRDefault="00C8414D" w:rsidP="00C8414D">
      <w:pPr>
        <w:rPr>
          <w:rFonts w:cs="Arial"/>
          <w:b w:val="0"/>
          <w:bCs/>
          <w:sz w:val="20"/>
          <w:szCs w:val="20"/>
        </w:rPr>
      </w:pPr>
    </w:p>
    <w:tbl>
      <w:tblPr>
        <w:tblStyle w:val="TableGrid"/>
        <w:tblW w:w="0" w:type="auto"/>
        <w:tblLook w:val="04A0" w:firstRow="1" w:lastRow="0" w:firstColumn="1" w:lastColumn="0" w:noHBand="0" w:noVBand="1"/>
      </w:tblPr>
      <w:tblGrid>
        <w:gridCol w:w="4657"/>
        <w:gridCol w:w="4654"/>
        <w:gridCol w:w="4637"/>
      </w:tblGrid>
      <w:tr w:rsidR="00C8414D" w:rsidRPr="00F658AC" w14:paraId="135D18CE" w14:textId="77777777" w:rsidTr="00223797">
        <w:tc>
          <w:tcPr>
            <w:tcW w:w="4657" w:type="dxa"/>
          </w:tcPr>
          <w:p w14:paraId="4A636E4F" w14:textId="1E36A9E3" w:rsidR="00C8414D" w:rsidRPr="00F658AC" w:rsidRDefault="00C8414D" w:rsidP="00C8414D">
            <w:pPr>
              <w:rPr>
                <w:rFonts w:cs="Arial"/>
                <w:b w:val="0"/>
                <w:bCs/>
                <w:sz w:val="20"/>
                <w:szCs w:val="20"/>
              </w:rPr>
            </w:pPr>
            <w:r w:rsidRPr="00F658AC">
              <w:rPr>
                <w:rFonts w:cs="Arial"/>
                <w:b w:val="0"/>
                <w:bCs/>
                <w:sz w:val="20"/>
                <w:szCs w:val="20"/>
              </w:rPr>
              <w:t>Information to be published</w:t>
            </w:r>
          </w:p>
        </w:tc>
        <w:tc>
          <w:tcPr>
            <w:tcW w:w="4654" w:type="dxa"/>
          </w:tcPr>
          <w:p w14:paraId="638BA2B7" w14:textId="7638642B" w:rsidR="00C8414D" w:rsidRPr="00F658AC" w:rsidRDefault="00C8414D" w:rsidP="00C8414D">
            <w:pPr>
              <w:rPr>
                <w:rFonts w:cs="Arial"/>
                <w:b w:val="0"/>
                <w:bCs/>
                <w:sz w:val="20"/>
                <w:szCs w:val="20"/>
              </w:rPr>
            </w:pPr>
            <w:r w:rsidRPr="00F658AC">
              <w:rPr>
                <w:rFonts w:cs="Arial"/>
                <w:b w:val="0"/>
                <w:bCs/>
                <w:sz w:val="20"/>
                <w:szCs w:val="20"/>
              </w:rPr>
              <w:t>How the information can be obtained</w:t>
            </w:r>
          </w:p>
        </w:tc>
        <w:tc>
          <w:tcPr>
            <w:tcW w:w="4637" w:type="dxa"/>
          </w:tcPr>
          <w:p w14:paraId="7EEE3466" w14:textId="5F2EA3FF" w:rsidR="00C8414D" w:rsidRPr="00F658AC" w:rsidRDefault="00C8414D" w:rsidP="00C8414D">
            <w:pPr>
              <w:rPr>
                <w:rFonts w:cs="Arial"/>
                <w:b w:val="0"/>
                <w:bCs/>
                <w:sz w:val="20"/>
                <w:szCs w:val="20"/>
              </w:rPr>
            </w:pPr>
            <w:r w:rsidRPr="00F658AC">
              <w:rPr>
                <w:rFonts w:cs="Arial"/>
                <w:b w:val="0"/>
                <w:bCs/>
                <w:sz w:val="20"/>
                <w:szCs w:val="20"/>
              </w:rPr>
              <w:t>Cost</w:t>
            </w:r>
            <w:r w:rsidR="001D0C5D" w:rsidRPr="00F658AC">
              <w:rPr>
                <w:rFonts w:cs="Arial"/>
                <w:b w:val="0"/>
                <w:bCs/>
                <w:sz w:val="20"/>
                <w:szCs w:val="20"/>
              </w:rPr>
              <w:t xml:space="preserve"> of printing</w:t>
            </w:r>
          </w:p>
        </w:tc>
      </w:tr>
      <w:tr w:rsidR="00C8414D" w:rsidRPr="00F658AC" w14:paraId="1E9F918F" w14:textId="77777777" w:rsidTr="00223797">
        <w:tc>
          <w:tcPr>
            <w:tcW w:w="4657" w:type="dxa"/>
          </w:tcPr>
          <w:p w14:paraId="3CF1E6FD" w14:textId="273749E2" w:rsidR="00C8414D" w:rsidRPr="00F658AC" w:rsidRDefault="00C8414D" w:rsidP="00C8414D">
            <w:pPr>
              <w:rPr>
                <w:rFonts w:cs="Arial"/>
                <w:b w:val="0"/>
                <w:bCs/>
                <w:sz w:val="20"/>
                <w:szCs w:val="20"/>
              </w:rPr>
            </w:pPr>
            <w:r w:rsidRPr="00F658AC">
              <w:rPr>
                <w:rFonts w:cs="Arial"/>
                <w:b w:val="0"/>
                <w:bCs/>
                <w:sz w:val="20"/>
                <w:szCs w:val="20"/>
              </w:rPr>
              <w:t>Class 1 – Who we are and what we do-</w:t>
            </w:r>
          </w:p>
          <w:p w14:paraId="3333DA0C" w14:textId="77777777" w:rsidR="00C8414D" w:rsidRPr="00F658AC" w:rsidRDefault="00C8414D" w:rsidP="00C8414D">
            <w:pPr>
              <w:rPr>
                <w:rFonts w:cs="Arial"/>
                <w:b w:val="0"/>
                <w:bCs/>
                <w:sz w:val="20"/>
                <w:szCs w:val="20"/>
              </w:rPr>
            </w:pPr>
            <w:r w:rsidRPr="00F658AC">
              <w:rPr>
                <w:rFonts w:cs="Arial"/>
                <w:b w:val="0"/>
                <w:bCs/>
                <w:sz w:val="20"/>
                <w:szCs w:val="20"/>
              </w:rPr>
              <w:t xml:space="preserve">Organisational information, structures, </w:t>
            </w:r>
            <w:proofErr w:type="gramStart"/>
            <w:r w:rsidRPr="00F658AC">
              <w:rPr>
                <w:rFonts w:cs="Arial"/>
                <w:b w:val="0"/>
                <w:bCs/>
                <w:sz w:val="20"/>
                <w:szCs w:val="20"/>
              </w:rPr>
              <w:t>locations</w:t>
            </w:r>
            <w:proofErr w:type="gramEnd"/>
            <w:r w:rsidRPr="00F658AC">
              <w:rPr>
                <w:rFonts w:cs="Arial"/>
                <w:b w:val="0"/>
                <w:bCs/>
                <w:sz w:val="20"/>
                <w:szCs w:val="20"/>
              </w:rPr>
              <w:t xml:space="preserve"> and contacts)</w:t>
            </w:r>
          </w:p>
          <w:p w14:paraId="38D49F4D" w14:textId="6740C71D" w:rsidR="00C8414D" w:rsidRPr="00F658AC" w:rsidRDefault="00C8414D" w:rsidP="00C8414D">
            <w:pPr>
              <w:rPr>
                <w:rFonts w:cs="Arial"/>
                <w:b w:val="0"/>
                <w:bCs/>
                <w:sz w:val="20"/>
                <w:szCs w:val="20"/>
              </w:rPr>
            </w:pPr>
            <w:r w:rsidRPr="00F658AC">
              <w:rPr>
                <w:rFonts w:cs="Arial"/>
                <w:b w:val="0"/>
                <w:bCs/>
                <w:sz w:val="20"/>
                <w:szCs w:val="20"/>
              </w:rPr>
              <w:t>This will be current information only</w:t>
            </w:r>
          </w:p>
        </w:tc>
        <w:tc>
          <w:tcPr>
            <w:tcW w:w="4654" w:type="dxa"/>
          </w:tcPr>
          <w:p w14:paraId="4FF01F05" w14:textId="77777777" w:rsidR="00C8414D" w:rsidRPr="00F658AC" w:rsidRDefault="00C8414D" w:rsidP="00C8414D">
            <w:pPr>
              <w:rPr>
                <w:rFonts w:cs="Arial"/>
                <w:b w:val="0"/>
                <w:bCs/>
                <w:sz w:val="20"/>
                <w:szCs w:val="20"/>
              </w:rPr>
            </w:pPr>
          </w:p>
        </w:tc>
        <w:tc>
          <w:tcPr>
            <w:tcW w:w="4637" w:type="dxa"/>
          </w:tcPr>
          <w:p w14:paraId="49E2D8AF" w14:textId="77777777" w:rsidR="00C8414D" w:rsidRPr="00F658AC" w:rsidRDefault="00C8414D" w:rsidP="00C8414D">
            <w:pPr>
              <w:rPr>
                <w:rFonts w:cs="Arial"/>
                <w:b w:val="0"/>
                <w:bCs/>
                <w:sz w:val="20"/>
                <w:szCs w:val="20"/>
              </w:rPr>
            </w:pPr>
          </w:p>
        </w:tc>
      </w:tr>
      <w:tr w:rsidR="00C8414D" w:rsidRPr="00F658AC" w14:paraId="4CC5D98A" w14:textId="77777777" w:rsidTr="00223797">
        <w:tc>
          <w:tcPr>
            <w:tcW w:w="4657" w:type="dxa"/>
          </w:tcPr>
          <w:p w14:paraId="25F25F74" w14:textId="0A4C87C1" w:rsidR="00C8414D" w:rsidRPr="00F658AC" w:rsidRDefault="00C8414D" w:rsidP="00C8414D">
            <w:pPr>
              <w:rPr>
                <w:rFonts w:cs="Arial"/>
                <w:b w:val="0"/>
                <w:bCs/>
                <w:sz w:val="20"/>
                <w:szCs w:val="20"/>
              </w:rPr>
            </w:pPr>
          </w:p>
        </w:tc>
        <w:tc>
          <w:tcPr>
            <w:tcW w:w="4654" w:type="dxa"/>
          </w:tcPr>
          <w:p w14:paraId="5E449AF0" w14:textId="77777777" w:rsidR="00C8414D" w:rsidRPr="00F658AC" w:rsidRDefault="00C8414D" w:rsidP="00C8414D">
            <w:pPr>
              <w:rPr>
                <w:rFonts w:cs="Arial"/>
                <w:b w:val="0"/>
                <w:bCs/>
                <w:sz w:val="20"/>
                <w:szCs w:val="20"/>
              </w:rPr>
            </w:pPr>
          </w:p>
        </w:tc>
        <w:tc>
          <w:tcPr>
            <w:tcW w:w="4637" w:type="dxa"/>
          </w:tcPr>
          <w:p w14:paraId="08F8D311" w14:textId="3500BCB9" w:rsidR="00C8414D" w:rsidRPr="00F658AC" w:rsidRDefault="00C8414D" w:rsidP="00C8414D">
            <w:pPr>
              <w:rPr>
                <w:rFonts w:cs="Arial"/>
                <w:b w:val="0"/>
                <w:bCs/>
                <w:sz w:val="20"/>
                <w:szCs w:val="20"/>
              </w:rPr>
            </w:pPr>
          </w:p>
        </w:tc>
      </w:tr>
      <w:tr w:rsidR="00C8414D" w:rsidRPr="00F658AC" w14:paraId="361F9477" w14:textId="77777777" w:rsidTr="00223797">
        <w:tc>
          <w:tcPr>
            <w:tcW w:w="4657" w:type="dxa"/>
          </w:tcPr>
          <w:p w14:paraId="5D375CF8" w14:textId="236775B5" w:rsidR="00C8414D" w:rsidRPr="00F658AC" w:rsidRDefault="00C8414D" w:rsidP="00C8414D">
            <w:pPr>
              <w:rPr>
                <w:rFonts w:cs="Arial"/>
                <w:b w:val="0"/>
                <w:bCs/>
                <w:sz w:val="20"/>
                <w:szCs w:val="20"/>
              </w:rPr>
            </w:pPr>
            <w:r w:rsidRPr="00F658AC">
              <w:rPr>
                <w:rFonts w:cs="Arial"/>
                <w:b w:val="0"/>
                <w:bCs/>
                <w:sz w:val="20"/>
                <w:szCs w:val="20"/>
              </w:rPr>
              <w:t xml:space="preserve">Who’s who on the Council and its Committees </w:t>
            </w:r>
          </w:p>
        </w:tc>
        <w:tc>
          <w:tcPr>
            <w:tcW w:w="4654" w:type="dxa"/>
          </w:tcPr>
          <w:p w14:paraId="2A872DD2" w14:textId="57564D98" w:rsidR="00C8414D" w:rsidRPr="00F658AC" w:rsidRDefault="00C8414D" w:rsidP="00C8414D">
            <w:pPr>
              <w:rPr>
                <w:rFonts w:cs="Arial"/>
                <w:b w:val="0"/>
                <w:bCs/>
                <w:sz w:val="20"/>
                <w:szCs w:val="20"/>
              </w:rPr>
            </w:pPr>
            <w:r w:rsidRPr="00F658AC">
              <w:rPr>
                <w:rFonts w:cs="Arial"/>
                <w:b w:val="0"/>
                <w:bCs/>
                <w:sz w:val="20"/>
                <w:szCs w:val="20"/>
              </w:rPr>
              <w:t>Hard copy/notice board</w:t>
            </w:r>
          </w:p>
          <w:p w14:paraId="196122E8" w14:textId="77777777" w:rsidR="00756D42" w:rsidRPr="00F658AC" w:rsidRDefault="00756D42" w:rsidP="00C8414D">
            <w:pPr>
              <w:rPr>
                <w:rFonts w:cs="Arial"/>
                <w:b w:val="0"/>
                <w:bCs/>
                <w:sz w:val="20"/>
                <w:szCs w:val="20"/>
              </w:rPr>
            </w:pPr>
          </w:p>
          <w:p w14:paraId="2FF68E21" w14:textId="69631673" w:rsidR="00C8414D" w:rsidRPr="00F658AC" w:rsidRDefault="00000000" w:rsidP="00C8414D">
            <w:pPr>
              <w:rPr>
                <w:rFonts w:cs="Arial"/>
                <w:b w:val="0"/>
                <w:bCs/>
                <w:sz w:val="20"/>
                <w:szCs w:val="20"/>
              </w:rPr>
            </w:pPr>
            <w:hyperlink r:id="rId8" w:history="1">
              <w:r w:rsidR="001D0C5D" w:rsidRPr="00F658AC">
                <w:rPr>
                  <w:rStyle w:val="Hyperlink"/>
                  <w:rFonts w:cs="Arial"/>
                  <w:b w:val="0"/>
                  <w:bCs/>
                  <w:sz w:val="20"/>
                  <w:szCs w:val="20"/>
                </w:rPr>
                <w:t>Councillors Details - Sandgate Parish Council (sandgatepc.org.uk)</w:t>
              </w:r>
            </w:hyperlink>
          </w:p>
        </w:tc>
        <w:tc>
          <w:tcPr>
            <w:tcW w:w="4637" w:type="dxa"/>
          </w:tcPr>
          <w:p w14:paraId="20B76161" w14:textId="5E1023D9" w:rsidR="00C8414D" w:rsidRPr="00F658AC" w:rsidRDefault="00C8414D" w:rsidP="00C8414D">
            <w:pPr>
              <w:rPr>
                <w:rFonts w:cs="Arial"/>
                <w:b w:val="0"/>
                <w:bCs/>
                <w:sz w:val="20"/>
                <w:szCs w:val="20"/>
              </w:rPr>
            </w:pPr>
            <w:r w:rsidRPr="00F658AC">
              <w:rPr>
                <w:rFonts w:cs="Arial"/>
                <w:b w:val="0"/>
                <w:bCs/>
                <w:sz w:val="20"/>
                <w:szCs w:val="20"/>
              </w:rPr>
              <w:t>See below</w:t>
            </w:r>
          </w:p>
        </w:tc>
      </w:tr>
      <w:tr w:rsidR="00C8414D" w:rsidRPr="00F658AC" w14:paraId="72B16492" w14:textId="77777777" w:rsidTr="00065776">
        <w:trPr>
          <w:trHeight w:val="1376"/>
        </w:trPr>
        <w:tc>
          <w:tcPr>
            <w:tcW w:w="4657" w:type="dxa"/>
          </w:tcPr>
          <w:p w14:paraId="2AAA19C6" w14:textId="77777777" w:rsidR="00C8414D" w:rsidRPr="00F658AC" w:rsidRDefault="00C8414D" w:rsidP="00C8414D">
            <w:pPr>
              <w:rPr>
                <w:rFonts w:cs="Arial"/>
                <w:b w:val="0"/>
                <w:bCs/>
                <w:sz w:val="20"/>
                <w:szCs w:val="20"/>
              </w:rPr>
            </w:pPr>
            <w:r w:rsidRPr="00F658AC">
              <w:rPr>
                <w:rFonts w:cs="Arial"/>
                <w:b w:val="0"/>
                <w:bCs/>
                <w:sz w:val="20"/>
                <w:szCs w:val="20"/>
              </w:rPr>
              <w:t xml:space="preserve">Contact details for Town Clerk and Council members (named contacts </w:t>
            </w:r>
          </w:p>
          <w:p w14:paraId="748F64FB" w14:textId="5AAB8EEE" w:rsidR="00C8414D" w:rsidRPr="00F658AC" w:rsidRDefault="00C8414D" w:rsidP="00C8414D">
            <w:pPr>
              <w:rPr>
                <w:rFonts w:cs="Arial"/>
                <w:b w:val="0"/>
                <w:bCs/>
                <w:sz w:val="20"/>
                <w:szCs w:val="20"/>
              </w:rPr>
            </w:pPr>
            <w:r w:rsidRPr="00F658AC">
              <w:rPr>
                <w:rFonts w:cs="Arial"/>
                <w:b w:val="0"/>
                <w:bCs/>
                <w:sz w:val="20"/>
                <w:szCs w:val="20"/>
              </w:rPr>
              <w:t>where possible with telephone number and email address (if used))</w:t>
            </w:r>
          </w:p>
        </w:tc>
        <w:tc>
          <w:tcPr>
            <w:tcW w:w="4654" w:type="dxa"/>
          </w:tcPr>
          <w:p w14:paraId="0786FBA1" w14:textId="58A8ED51" w:rsidR="00756D42" w:rsidRPr="00F658AC" w:rsidRDefault="00065776" w:rsidP="00C8414D">
            <w:pPr>
              <w:rPr>
                <w:rFonts w:cs="Arial"/>
                <w:b w:val="0"/>
                <w:bCs/>
                <w:sz w:val="20"/>
                <w:szCs w:val="20"/>
              </w:rPr>
            </w:pPr>
            <w:r w:rsidRPr="00065776">
              <w:rPr>
                <w:rFonts w:cs="Arial"/>
                <w:b w:val="0"/>
                <w:bCs/>
                <w:sz w:val="20"/>
                <w:szCs w:val="20"/>
              </w:rPr>
              <w:t>Hard copy/notice board</w:t>
            </w:r>
          </w:p>
          <w:p w14:paraId="426583F7" w14:textId="77777777" w:rsidR="00756D42" w:rsidRPr="00F658AC" w:rsidRDefault="00756D42" w:rsidP="00C8414D">
            <w:pPr>
              <w:rPr>
                <w:rFonts w:cs="Arial"/>
                <w:b w:val="0"/>
                <w:bCs/>
                <w:sz w:val="20"/>
                <w:szCs w:val="20"/>
              </w:rPr>
            </w:pPr>
          </w:p>
          <w:p w14:paraId="3C21E386" w14:textId="606FF70C" w:rsidR="001D0C5D" w:rsidRPr="00F658AC" w:rsidRDefault="00000000" w:rsidP="00C8414D">
            <w:pPr>
              <w:rPr>
                <w:rFonts w:cs="Arial"/>
                <w:b w:val="0"/>
                <w:bCs/>
                <w:sz w:val="20"/>
                <w:szCs w:val="20"/>
              </w:rPr>
            </w:pPr>
            <w:hyperlink r:id="rId9" w:history="1">
              <w:r w:rsidR="001D0C5D" w:rsidRPr="00F658AC">
                <w:rPr>
                  <w:rStyle w:val="Hyperlink"/>
                  <w:rFonts w:cs="Arial"/>
                  <w:b w:val="0"/>
                  <w:bCs/>
                  <w:sz w:val="20"/>
                  <w:szCs w:val="20"/>
                </w:rPr>
                <w:t>Contact Sandgate Parish Council - Sandgate Parish Council (sandgatepc.org.uk)</w:t>
              </w:r>
            </w:hyperlink>
          </w:p>
        </w:tc>
        <w:tc>
          <w:tcPr>
            <w:tcW w:w="4637" w:type="dxa"/>
          </w:tcPr>
          <w:p w14:paraId="7B226CB5" w14:textId="6BB1ABD8" w:rsidR="00C8414D" w:rsidRPr="00F658AC" w:rsidRDefault="00C8414D" w:rsidP="00C8414D">
            <w:pPr>
              <w:rPr>
                <w:rFonts w:cs="Arial"/>
                <w:b w:val="0"/>
                <w:bCs/>
                <w:sz w:val="20"/>
                <w:szCs w:val="20"/>
              </w:rPr>
            </w:pPr>
            <w:r w:rsidRPr="00F658AC">
              <w:rPr>
                <w:rFonts w:cs="Arial"/>
                <w:b w:val="0"/>
                <w:bCs/>
                <w:sz w:val="20"/>
                <w:szCs w:val="20"/>
              </w:rPr>
              <w:t>See below</w:t>
            </w:r>
          </w:p>
        </w:tc>
      </w:tr>
      <w:tr w:rsidR="00C8414D" w:rsidRPr="00F658AC" w14:paraId="7F5FBE72" w14:textId="77777777" w:rsidTr="00223797">
        <w:tc>
          <w:tcPr>
            <w:tcW w:w="4657" w:type="dxa"/>
          </w:tcPr>
          <w:p w14:paraId="1A6C28F5" w14:textId="05C0B0D7" w:rsidR="00C8414D" w:rsidRPr="00F658AC" w:rsidRDefault="00C8414D" w:rsidP="00C8414D">
            <w:pPr>
              <w:rPr>
                <w:rFonts w:cs="Arial"/>
                <w:b w:val="0"/>
                <w:bCs/>
                <w:sz w:val="20"/>
                <w:szCs w:val="20"/>
              </w:rPr>
            </w:pPr>
            <w:r w:rsidRPr="00F658AC">
              <w:rPr>
                <w:rFonts w:cs="Arial"/>
                <w:b w:val="0"/>
                <w:bCs/>
                <w:sz w:val="20"/>
                <w:szCs w:val="20"/>
              </w:rPr>
              <w:t>Location of main Council office and accessibility details</w:t>
            </w:r>
          </w:p>
        </w:tc>
        <w:tc>
          <w:tcPr>
            <w:tcW w:w="4654" w:type="dxa"/>
          </w:tcPr>
          <w:p w14:paraId="33DD7230" w14:textId="564A7C72" w:rsidR="00756D42" w:rsidRPr="00F658AC" w:rsidRDefault="00C8414D" w:rsidP="00C8414D">
            <w:pPr>
              <w:rPr>
                <w:rFonts w:cs="Arial"/>
                <w:b w:val="0"/>
                <w:bCs/>
                <w:sz w:val="20"/>
                <w:szCs w:val="20"/>
              </w:rPr>
            </w:pPr>
            <w:r w:rsidRPr="00F658AC">
              <w:rPr>
                <w:rFonts w:cs="Arial"/>
                <w:b w:val="0"/>
                <w:bCs/>
                <w:sz w:val="20"/>
                <w:szCs w:val="20"/>
              </w:rPr>
              <w:t>Hard copy</w:t>
            </w:r>
          </w:p>
          <w:p w14:paraId="2A9A898D" w14:textId="77777777" w:rsidR="00756D42" w:rsidRPr="00F658AC" w:rsidRDefault="00756D42" w:rsidP="00C8414D">
            <w:pPr>
              <w:rPr>
                <w:rFonts w:cs="Arial"/>
                <w:b w:val="0"/>
                <w:bCs/>
                <w:sz w:val="20"/>
                <w:szCs w:val="20"/>
              </w:rPr>
            </w:pPr>
          </w:p>
          <w:p w14:paraId="426BF27B" w14:textId="059BA9D0" w:rsidR="00C8414D" w:rsidRPr="00F658AC" w:rsidRDefault="00000000" w:rsidP="00C8414D">
            <w:pPr>
              <w:rPr>
                <w:rFonts w:cs="Arial"/>
                <w:b w:val="0"/>
                <w:bCs/>
                <w:sz w:val="20"/>
                <w:szCs w:val="20"/>
              </w:rPr>
            </w:pPr>
            <w:hyperlink r:id="rId10" w:history="1">
              <w:r w:rsidR="001D0C5D" w:rsidRPr="00F658AC">
                <w:rPr>
                  <w:rStyle w:val="Hyperlink"/>
                  <w:rFonts w:cs="Arial"/>
                  <w:b w:val="0"/>
                  <w:bCs/>
                  <w:sz w:val="20"/>
                  <w:szCs w:val="20"/>
                </w:rPr>
                <w:t>Sandgate Library - Sandgate Parish Council (sandgatepc.org.uk)</w:t>
              </w:r>
            </w:hyperlink>
          </w:p>
        </w:tc>
        <w:tc>
          <w:tcPr>
            <w:tcW w:w="4637" w:type="dxa"/>
          </w:tcPr>
          <w:p w14:paraId="42422A5B" w14:textId="64070F85" w:rsidR="00C8414D" w:rsidRPr="00F658AC" w:rsidRDefault="00C8414D" w:rsidP="00C8414D">
            <w:pPr>
              <w:rPr>
                <w:rFonts w:cs="Arial"/>
                <w:b w:val="0"/>
                <w:bCs/>
                <w:sz w:val="20"/>
                <w:szCs w:val="20"/>
              </w:rPr>
            </w:pPr>
            <w:r w:rsidRPr="00F658AC">
              <w:rPr>
                <w:rFonts w:cs="Arial"/>
                <w:b w:val="0"/>
                <w:bCs/>
                <w:sz w:val="20"/>
                <w:szCs w:val="20"/>
              </w:rPr>
              <w:t>See below</w:t>
            </w:r>
          </w:p>
        </w:tc>
      </w:tr>
      <w:tr w:rsidR="00C8414D" w:rsidRPr="00F658AC" w14:paraId="5B48A642" w14:textId="77777777" w:rsidTr="00223797">
        <w:tc>
          <w:tcPr>
            <w:tcW w:w="4657" w:type="dxa"/>
          </w:tcPr>
          <w:p w14:paraId="77BCA041" w14:textId="77777777" w:rsidR="00C8414D" w:rsidRDefault="00C8414D" w:rsidP="00C8414D">
            <w:pPr>
              <w:rPr>
                <w:rFonts w:cs="Arial"/>
                <w:b w:val="0"/>
                <w:bCs/>
                <w:sz w:val="20"/>
                <w:szCs w:val="20"/>
              </w:rPr>
            </w:pPr>
            <w:r w:rsidRPr="00F658AC">
              <w:rPr>
                <w:rFonts w:cs="Arial"/>
                <w:b w:val="0"/>
                <w:bCs/>
                <w:sz w:val="20"/>
                <w:szCs w:val="20"/>
              </w:rPr>
              <w:t>Staffing Structure</w:t>
            </w:r>
          </w:p>
          <w:p w14:paraId="77A24D80" w14:textId="77777777" w:rsidR="00E93810" w:rsidRDefault="00E93810" w:rsidP="00C8414D">
            <w:pPr>
              <w:rPr>
                <w:rFonts w:cs="Arial"/>
                <w:b w:val="0"/>
                <w:bCs/>
                <w:sz w:val="20"/>
                <w:szCs w:val="20"/>
              </w:rPr>
            </w:pPr>
          </w:p>
          <w:p w14:paraId="171A1001" w14:textId="1A5CDD4B" w:rsidR="00E93810" w:rsidRPr="00F658AC" w:rsidRDefault="00E93810" w:rsidP="00C8414D">
            <w:pPr>
              <w:rPr>
                <w:rFonts w:cs="Arial"/>
                <w:b w:val="0"/>
                <w:bCs/>
                <w:sz w:val="20"/>
                <w:szCs w:val="20"/>
              </w:rPr>
            </w:pPr>
          </w:p>
        </w:tc>
        <w:tc>
          <w:tcPr>
            <w:tcW w:w="4654" w:type="dxa"/>
          </w:tcPr>
          <w:p w14:paraId="6BB22E5E" w14:textId="2DEE7A88" w:rsidR="00C8414D" w:rsidRDefault="00C8414D" w:rsidP="00C8414D">
            <w:pPr>
              <w:rPr>
                <w:rFonts w:cs="Arial"/>
                <w:b w:val="0"/>
                <w:bCs/>
                <w:sz w:val="20"/>
                <w:szCs w:val="20"/>
              </w:rPr>
            </w:pPr>
            <w:r w:rsidRPr="00F658AC">
              <w:rPr>
                <w:rFonts w:cs="Arial"/>
                <w:b w:val="0"/>
                <w:bCs/>
                <w:sz w:val="20"/>
                <w:szCs w:val="20"/>
              </w:rPr>
              <w:t>Hard copy</w:t>
            </w:r>
          </w:p>
          <w:p w14:paraId="5DE4C21D" w14:textId="016DC884" w:rsidR="0026505C" w:rsidRPr="00F658AC" w:rsidRDefault="0026505C" w:rsidP="00C8414D">
            <w:pPr>
              <w:rPr>
                <w:rFonts w:cs="Arial"/>
                <w:b w:val="0"/>
                <w:bCs/>
                <w:sz w:val="20"/>
                <w:szCs w:val="20"/>
              </w:rPr>
            </w:pPr>
          </w:p>
        </w:tc>
        <w:tc>
          <w:tcPr>
            <w:tcW w:w="4637" w:type="dxa"/>
          </w:tcPr>
          <w:p w14:paraId="2BF7C4E1" w14:textId="1BE45338" w:rsidR="00C8414D" w:rsidRPr="00F658AC" w:rsidRDefault="00C8414D" w:rsidP="00C8414D">
            <w:pPr>
              <w:rPr>
                <w:rFonts w:cs="Arial"/>
                <w:b w:val="0"/>
                <w:bCs/>
                <w:sz w:val="20"/>
                <w:szCs w:val="20"/>
              </w:rPr>
            </w:pPr>
            <w:r w:rsidRPr="00F658AC">
              <w:rPr>
                <w:rFonts w:cs="Arial"/>
                <w:b w:val="0"/>
                <w:bCs/>
                <w:sz w:val="20"/>
                <w:szCs w:val="20"/>
              </w:rPr>
              <w:t>See below</w:t>
            </w:r>
          </w:p>
        </w:tc>
      </w:tr>
      <w:tr w:rsidR="00C8414D" w:rsidRPr="00F658AC" w14:paraId="781C806F" w14:textId="77777777" w:rsidTr="00223797">
        <w:tc>
          <w:tcPr>
            <w:tcW w:w="4657" w:type="dxa"/>
          </w:tcPr>
          <w:p w14:paraId="0D1F0680" w14:textId="0B529858" w:rsidR="00C8414D" w:rsidRPr="00F658AC" w:rsidRDefault="00C8414D" w:rsidP="00C8414D">
            <w:pPr>
              <w:rPr>
                <w:rFonts w:cs="Arial"/>
                <w:b w:val="0"/>
                <w:bCs/>
                <w:sz w:val="20"/>
                <w:szCs w:val="20"/>
              </w:rPr>
            </w:pPr>
            <w:r w:rsidRPr="00F658AC">
              <w:rPr>
                <w:rFonts w:cs="Arial"/>
                <w:b w:val="0"/>
                <w:bCs/>
                <w:sz w:val="20"/>
                <w:szCs w:val="20"/>
              </w:rPr>
              <w:t xml:space="preserve">Class 2 – What we spend and how we spend it- Financial information relating to projected and actual income and expenditure, procurement, </w:t>
            </w:r>
            <w:proofErr w:type="gramStart"/>
            <w:r w:rsidRPr="00F658AC">
              <w:rPr>
                <w:rFonts w:cs="Arial"/>
                <w:b w:val="0"/>
                <w:bCs/>
                <w:sz w:val="20"/>
                <w:szCs w:val="20"/>
              </w:rPr>
              <w:t>contracts</w:t>
            </w:r>
            <w:proofErr w:type="gramEnd"/>
            <w:r w:rsidRPr="00F658AC">
              <w:rPr>
                <w:rFonts w:cs="Arial"/>
                <w:b w:val="0"/>
                <w:bCs/>
                <w:sz w:val="20"/>
                <w:szCs w:val="20"/>
              </w:rPr>
              <w:t xml:space="preserve"> and financial audit) </w:t>
            </w:r>
          </w:p>
        </w:tc>
        <w:tc>
          <w:tcPr>
            <w:tcW w:w="4654" w:type="dxa"/>
          </w:tcPr>
          <w:p w14:paraId="1A0DBDF1" w14:textId="0ABC0141" w:rsidR="0056585C" w:rsidRPr="002D16D0" w:rsidRDefault="0056585C" w:rsidP="00C8414D">
            <w:pPr>
              <w:rPr>
                <w:b w:val="0"/>
                <w:bCs/>
                <w:sz w:val="20"/>
                <w:szCs w:val="20"/>
              </w:rPr>
            </w:pPr>
            <w:r w:rsidRPr="002D16D0">
              <w:rPr>
                <w:b w:val="0"/>
                <w:bCs/>
                <w:sz w:val="20"/>
                <w:szCs w:val="20"/>
              </w:rPr>
              <w:t>Hard copy</w:t>
            </w:r>
          </w:p>
          <w:p w14:paraId="5966D617" w14:textId="77777777" w:rsidR="0056585C" w:rsidRDefault="0056585C" w:rsidP="00C8414D"/>
          <w:p w14:paraId="7A490BC7" w14:textId="1C3C892A" w:rsidR="00C8414D" w:rsidRPr="00F658AC" w:rsidRDefault="00000000" w:rsidP="00C8414D">
            <w:pPr>
              <w:rPr>
                <w:rFonts w:cs="Arial"/>
                <w:b w:val="0"/>
                <w:bCs/>
                <w:sz w:val="20"/>
                <w:szCs w:val="20"/>
              </w:rPr>
            </w:pPr>
            <w:hyperlink r:id="rId11" w:history="1">
              <w:r w:rsidR="001D0C5D" w:rsidRPr="00F658AC">
                <w:rPr>
                  <w:rStyle w:val="Hyperlink"/>
                  <w:rFonts w:cs="Arial"/>
                  <w:b w:val="0"/>
                  <w:bCs/>
                  <w:sz w:val="20"/>
                  <w:szCs w:val="20"/>
                </w:rPr>
                <w:t>Finance Archives - Sandgate Parish Council (sandgatepc.org.uk)</w:t>
              </w:r>
            </w:hyperlink>
          </w:p>
        </w:tc>
        <w:tc>
          <w:tcPr>
            <w:tcW w:w="4637" w:type="dxa"/>
          </w:tcPr>
          <w:p w14:paraId="5F55C2BC" w14:textId="534192A0" w:rsidR="00C8414D" w:rsidRPr="00F658AC" w:rsidRDefault="00C8414D" w:rsidP="00C8414D">
            <w:pPr>
              <w:rPr>
                <w:rFonts w:cs="Arial"/>
                <w:b w:val="0"/>
                <w:bCs/>
                <w:sz w:val="20"/>
                <w:szCs w:val="20"/>
              </w:rPr>
            </w:pPr>
            <w:r w:rsidRPr="00F658AC">
              <w:rPr>
                <w:rFonts w:cs="Arial"/>
                <w:b w:val="0"/>
                <w:bCs/>
                <w:sz w:val="20"/>
                <w:szCs w:val="20"/>
              </w:rPr>
              <w:t>See below</w:t>
            </w:r>
          </w:p>
        </w:tc>
      </w:tr>
      <w:tr w:rsidR="00C8414D" w:rsidRPr="00F658AC" w14:paraId="361E78D5" w14:textId="77777777" w:rsidTr="00223797">
        <w:tc>
          <w:tcPr>
            <w:tcW w:w="4657" w:type="dxa"/>
          </w:tcPr>
          <w:p w14:paraId="62B44330" w14:textId="77777777" w:rsidR="00C8414D" w:rsidRPr="00F658AC" w:rsidRDefault="00C8414D" w:rsidP="00C8414D">
            <w:pPr>
              <w:rPr>
                <w:rFonts w:cs="Arial"/>
                <w:b w:val="0"/>
                <w:bCs/>
                <w:sz w:val="20"/>
                <w:szCs w:val="20"/>
              </w:rPr>
            </w:pPr>
          </w:p>
        </w:tc>
        <w:tc>
          <w:tcPr>
            <w:tcW w:w="4654" w:type="dxa"/>
          </w:tcPr>
          <w:p w14:paraId="388274A2" w14:textId="77777777" w:rsidR="00C8414D" w:rsidRPr="00F658AC" w:rsidRDefault="00C8414D" w:rsidP="00C8414D">
            <w:pPr>
              <w:rPr>
                <w:rFonts w:cs="Arial"/>
                <w:b w:val="0"/>
                <w:bCs/>
                <w:sz w:val="20"/>
                <w:szCs w:val="20"/>
              </w:rPr>
            </w:pPr>
          </w:p>
        </w:tc>
        <w:tc>
          <w:tcPr>
            <w:tcW w:w="4637" w:type="dxa"/>
          </w:tcPr>
          <w:p w14:paraId="7FC14FC7" w14:textId="77777777" w:rsidR="00C8414D" w:rsidRPr="00F658AC" w:rsidRDefault="00C8414D" w:rsidP="00C8414D">
            <w:pPr>
              <w:rPr>
                <w:rFonts w:cs="Arial"/>
                <w:b w:val="0"/>
                <w:bCs/>
                <w:sz w:val="20"/>
                <w:szCs w:val="20"/>
              </w:rPr>
            </w:pPr>
          </w:p>
        </w:tc>
      </w:tr>
      <w:tr w:rsidR="00C8414D" w:rsidRPr="00F658AC" w14:paraId="0138E81B" w14:textId="77777777" w:rsidTr="00223797">
        <w:tc>
          <w:tcPr>
            <w:tcW w:w="4657" w:type="dxa"/>
          </w:tcPr>
          <w:p w14:paraId="7376D945" w14:textId="402D3320" w:rsidR="00C8414D" w:rsidRPr="00F658AC" w:rsidRDefault="00C8414D" w:rsidP="00C8414D">
            <w:pPr>
              <w:rPr>
                <w:rFonts w:cs="Arial"/>
                <w:b w:val="0"/>
                <w:bCs/>
                <w:sz w:val="20"/>
                <w:szCs w:val="20"/>
              </w:rPr>
            </w:pPr>
            <w:r w:rsidRPr="00F658AC">
              <w:rPr>
                <w:rFonts w:cs="Arial"/>
                <w:b w:val="0"/>
                <w:bCs/>
                <w:sz w:val="20"/>
                <w:szCs w:val="20"/>
              </w:rPr>
              <w:lastRenderedPageBreak/>
              <w:t xml:space="preserve">Annual return form and report by auditor </w:t>
            </w:r>
          </w:p>
        </w:tc>
        <w:tc>
          <w:tcPr>
            <w:tcW w:w="4654" w:type="dxa"/>
          </w:tcPr>
          <w:p w14:paraId="60CBC563" w14:textId="3AED6B64" w:rsidR="00756D42" w:rsidRPr="00F658AC" w:rsidRDefault="00C8414D" w:rsidP="00C8414D">
            <w:pPr>
              <w:rPr>
                <w:rFonts w:cs="Arial"/>
                <w:b w:val="0"/>
                <w:bCs/>
                <w:sz w:val="20"/>
                <w:szCs w:val="20"/>
              </w:rPr>
            </w:pPr>
            <w:r w:rsidRPr="00F658AC">
              <w:rPr>
                <w:rFonts w:cs="Arial"/>
                <w:b w:val="0"/>
                <w:bCs/>
                <w:sz w:val="20"/>
                <w:szCs w:val="20"/>
              </w:rPr>
              <w:t>Hard copy</w:t>
            </w:r>
          </w:p>
          <w:p w14:paraId="7C5AE83A" w14:textId="77777777" w:rsidR="00756D42" w:rsidRPr="00F658AC" w:rsidRDefault="00756D42" w:rsidP="00C8414D">
            <w:pPr>
              <w:rPr>
                <w:rFonts w:cs="Arial"/>
                <w:b w:val="0"/>
                <w:bCs/>
                <w:sz w:val="20"/>
                <w:szCs w:val="20"/>
              </w:rPr>
            </w:pPr>
          </w:p>
          <w:p w14:paraId="317A212E" w14:textId="0460459A" w:rsidR="00C8414D" w:rsidRPr="00F658AC" w:rsidRDefault="00000000" w:rsidP="00C8414D">
            <w:pPr>
              <w:rPr>
                <w:rFonts w:cs="Arial"/>
                <w:b w:val="0"/>
                <w:bCs/>
                <w:sz w:val="20"/>
                <w:szCs w:val="20"/>
              </w:rPr>
            </w:pPr>
            <w:hyperlink r:id="rId12" w:history="1">
              <w:r w:rsidR="001D0C5D" w:rsidRPr="00F658AC">
                <w:rPr>
                  <w:rStyle w:val="Hyperlink"/>
                  <w:rFonts w:cs="Arial"/>
                  <w:b w:val="0"/>
                  <w:bCs/>
                  <w:sz w:val="20"/>
                  <w:szCs w:val="20"/>
                </w:rPr>
                <w:t>Finance Archives - Sandgate Parish Council (sandgatepc.org.uk)</w:t>
              </w:r>
            </w:hyperlink>
          </w:p>
        </w:tc>
        <w:tc>
          <w:tcPr>
            <w:tcW w:w="4637" w:type="dxa"/>
          </w:tcPr>
          <w:p w14:paraId="3557B7F4" w14:textId="78D3562C" w:rsidR="00C8414D" w:rsidRPr="00F658AC" w:rsidRDefault="00C8414D" w:rsidP="00C8414D">
            <w:pPr>
              <w:rPr>
                <w:rFonts w:cs="Arial"/>
                <w:b w:val="0"/>
                <w:bCs/>
                <w:sz w:val="20"/>
                <w:szCs w:val="20"/>
              </w:rPr>
            </w:pPr>
            <w:r w:rsidRPr="00F658AC">
              <w:rPr>
                <w:rFonts w:cs="Arial"/>
                <w:b w:val="0"/>
                <w:bCs/>
                <w:sz w:val="20"/>
                <w:szCs w:val="20"/>
              </w:rPr>
              <w:t>See below</w:t>
            </w:r>
          </w:p>
        </w:tc>
      </w:tr>
      <w:tr w:rsidR="00D67AF5" w:rsidRPr="00F658AC" w14:paraId="7C1A1166" w14:textId="77777777" w:rsidTr="00223797">
        <w:tc>
          <w:tcPr>
            <w:tcW w:w="4657" w:type="dxa"/>
          </w:tcPr>
          <w:p w14:paraId="78780FDE" w14:textId="12E76A8F" w:rsidR="00D67AF5" w:rsidRPr="00F658AC" w:rsidRDefault="00D67AF5" w:rsidP="00D67AF5">
            <w:pPr>
              <w:rPr>
                <w:rFonts w:cs="Arial"/>
                <w:b w:val="0"/>
                <w:bCs/>
                <w:sz w:val="20"/>
                <w:szCs w:val="20"/>
              </w:rPr>
            </w:pPr>
            <w:r w:rsidRPr="00F658AC">
              <w:rPr>
                <w:rFonts w:cs="Arial"/>
                <w:b w:val="0"/>
                <w:bCs/>
                <w:sz w:val="20"/>
                <w:szCs w:val="20"/>
              </w:rPr>
              <w:t>Finalised budget</w:t>
            </w:r>
          </w:p>
        </w:tc>
        <w:tc>
          <w:tcPr>
            <w:tcW w:w="4654" w:type="dxa"/>
          </w:tcPr>
          <w:p w14:paraId="7622B263" w14:textId="77777777" w:rsidR="00D67AF5" w:rsidRPr="00601E0E" w:rsidRDefault="00D67AF5" w:rsidP="00D67AF5">
            <w:pPr>
              <w:rPr>
                <w:rFonts w:cs="Arial"/>
                <w:b w:val="0"/>
                <w:bCs/>
                <w:sz w:val="20"/>
                <w:szCs w:val="20"/>
              </w:rPr>
            </w:pPr>
            <w:r w:rsidRPr="00601E0E">
              <w:rPr>
                <w:rFonts w:cs="Arial"/>
                <w:b w:val="0"/>
                <w:bCs/>
                <w:sz w:val="20"/>
                <w:szCs w:val="20"/>
              </w:rPr>
              <w:t xml:space="preserve">Hard copy/website </w:t>
            </w:r>
            <w:r w:rsidR="002D16D0" w:rsidRPr="00601E0E">
              <w:rPr>
                <w:rFonts w:cs="Arial"/>
                <w:b w:val="0"/>
                <w:bCs/>
                <w:sz w:val="20"/>
                <w:szCs w:val="20"/>
              </w:rPr>
              <w:t>/Parish Office</w:t>
            </w:r>
          </w:p>
          <w:p w14:paraId="3105A711" w14:textId="4F77458A" w:rsidR="00235991" w:rsidRPr="00601E0E" w:rsidRDefault="00000000" w:rsidP="00D67AF5">
            <w:pPr>
              <w:rPr>
                <w:rFonts w:cs="Arial"/>
                <w:b w:val="0"/>
                <w:bCs/>
                <w:sz w:val="20"/>
                <w:szCs w:val="20"/>
              </w:rPr>
            </w:pPr>
            <w:hyperlink r:id="rId13" w:history="1">
              <w:r w:rsidR="00221E43" w:rsidRPr="00601E0E">
                <w:rPr>
                  <w:rStyle w:val="Hyperlink"/>
                  <w:rFonts w:cs="Arial"/>
                  <w:bCs/>
                  <w:sz w:val="20"/>
                  <w:szCs w:val="20"/>
                </w:rPr>
                <w:t>Parish Council Meeting Minutes 17-01-2023 - Sandgate Parish Council (sandgatepc.org.uk)</w:t>
              </w:r>
            </w:hyperlink>
          </w:p>
        </w:tc>
        <w:tc>
          <w:tcPr>
            <w:tcW w:w="4637" w:type="dxa"/>
          </w:tcPr>
          <w:p w14:paraId="40E714E9" w14:textId="14D3C1FB"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5B89A6BC" w14:textId="77777777" w:rsidTr="00223797">
        <w:tc>
          <w:tcPr>
            <w:tcW w:w="4657" w:type="dxa"/>
          </w:tcPr>
          <w:p w14:paraId="0F1A5F55" w14:textId="6767C46D" w:rsidR="00D67AF5" w:rsidRPr="00F658AC" w:rsidRDefault="00D67AF5" w:rsidP="00D67AF5">
            <w:pPr>
              <w:rPr>
                <w:rFonts w:cs="Arial"/>
                <w:b w:val="0"/>
                <w:bCs/>
                <w:sz w:val="20"/>
                <w:szCs w:val="20"/>
              </w:rPr>
            </w:pPr>
            <w:r w:rsidRPr="00F658AC">
              <w:rPr>
                <w:rFonts w:cs="Arial"/>
                <w:b w:val="0"/>
                <w:bCs/>
                <w:sz w:val="20"/>
                <w:szCs w:val="20"/>
              </w:rPr>
              <w:t>Precept</w:t>
            </w:r>
          </w:p>
        </w:tc>
        <w:tc>
          <w:tcPr>
            <w:tcW w:w="4654" w:type="dxa"/>
          </w:tcPr>
          <w:p w14:paraId="40DE3757" w14:textId="77777777" w:rsidR="00D67AF5" w:rsidRPr="00601E0E" w:rsidRDefault="00D67AF5" w:rsidP="00D67AF5">
            <w:pPr>
              <w:rPr>
                <w:rFonts w:cs="Arial"/>
                <w:b w:val="0"/>
                <w:bCs/>
                <w:sz w:val="20"/>
                <w:szCs w:val="20"/>
              </w:rPr>
            </w:pPr>
            <w:r w:rsidRPr="00601E0E">
              <w:rPr>
                <w:rFonts w:cs="Arial"/>
                <w:b w:val="0"/>
                <w:bCs/>
                <w:sz w:val="20"/>
                <w:szCs w:val="20"/>
              </w:rPr>
              <w:t xml:space="preserve">Hard copy/website </w:t>
            </w:r>
            <w:r w:rsidR="002D16D0" w:rsidRPr="00601E0E">
              <w:rPr>
                <w:rFonts w:cs="Arial"/>
                <w:b w:val="0"/>
                <w:bCs/>
                <w:sz w:val="20"/>
                <w:szCs w:val="20"/>
              </w:rPr>
              <w:t>/Parish Office</w:t>
            </w:r>
          </w:p>
          <w:p w14:paraId="15BDB934" w14:textId="7C48E9AA" w:rsidR="00CA0D7F" w:rsidRPr="00601E0E" w:rsidRDefault="00000000" w:rsidP="00D67AF5">
            <w:pPr>
              <w:rPr>
                <w:rStyle w:val="Hyperlink"/>
                <w:rFonts w:cs="Arial"/>
                <w:bCs/>
                <w:sz w:val="20"/>
                <w:szCs w:val="20"/>
              </w:rPr>
            </w:pPr>
            <w:hyperlink r:id="rId14" w:history="1">
              <w:r w:rsidR="00CA0D7F" w:rsidRPr="00601E0E">
                <w:rPr>
                  <w:rStyle w:val="Hyperlink"/>
                  <w:rFonts w:cs="Arial"/>
                  <w:bCs/>
                  <w:sz w:val="20"/>
                  <w:szCs w:val="20"/>
                </w:rPr>
                <w:t>Council tax financial information for 2022 to 2023 | Folkestone &amp; Hythe District Council (folkestone-hythe.gov.uk)</w:t>
              </w:r>
            </w:hyperlink>
          </w:p>
          <w:p w14:paraId="2EEEDC35" w14:textId="10ADA8C0" w:rsidR="00C43B12" w:rsidRPr="00601E0E" w:rsidRDefault="00A75AB1" w:rsidP="00D67AF5">
            <w:pPr>
              <w:rPr>
                <w:rStyle w:val="Hyperlink"/>
                <w:b w:val="0"/>
                <w:bCs/>
                <w:sz w:val="20"/>
                <w:szCs w:val="20"/>
                <w:u w:val="none"/>
              </w:rPr>
            </w:pPr>
            <w:r w:rsidRPr="00601E0E">
              <w:rPr>
                <w:rStyle w:val="Hyperlink"/>
                <w:b w:val="0"/>
                <w:bCs/>
                <w:sz w:val="20"/>
                <w:szCs w:val="20"/>
                <w:u w:val="none"/>
              </w:rPr>
              <w:t>To be updated</w:t>
            </w:r>
          </w:p>
          <w:p w14:paraId="5B02248F" w14:textId="7C415710" w:rsidR="00C43B12" w:rsidRPr="00601E0E" w:rsidRDefault="00000000" w:rsidP="00D67AF5">
            <w:pPr>
              <w:rPr>
                <w:rFonts w:cs="Arial"/>
                <w:b w:val="0"/>
                <w:bCs/>
                <w:sz w:val="20"/>
                <w:szCs w:val="20"/>
              </w:rPr>
            </w:pPr>
            <w:hyperlink r:id="rId15" w:history="1">
              <w:r w:rsidR="00C43B12" w:rsidRPr="00601E0E">
                <w:rPr>
                  <w:rStyle w:val="Hyperlink"/>
                  <w:bCs/>
                  <w:sz w:val="20"/>
                  <w:szCs w:val="20"/>
                </w:rPr>
                <w:t>Parish Council Meeting Minutes 17-01-2023 - Sandgate Parish Council (sandgatepc.org.uk)</w:t>
              </w:r>
            </w:hyperlink>
          </w:p>
          <w:p w14:paraId="01C7FB4D" w14:textId="2C22748E" w:rsidR="00235991" w:rsidRPr="00601E0E" w:rsidRDefault="00235991" w:rsidP="00D67AF5">
            <w:pPr>
              <w:rPr>
                <w:rFonts w:cs="Arial"/>
                <w:b w:val="0"/>
                <w:bCs/>
                <w:sz w:val="20"/>
                <w:szCs w:val="20"/>
              </w:rPr>
            </w:pPr>
          </w:p>
        </w:tc>
        <w:tc>
          <w:tcPr>
            <w:tcW w:w="4637" w:type="dxa"/>
          </w:tcPr>
          <w:p w14:paraId="70006E05" w14:textId="7826E8DC"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31A84216" w14:textId="77777777" w:rsidTr="00223797">
        <w:tc>
          <w:tcPr>
            <w:tcW w:w="4657" w:type="dxa"/>
          </w:tcPr>
          <w:p w14:paraId="1E5F8029" w14:textId="39E014A8" w:rsidR="00D67AF5" w:rsidRPr="00F658AC" w:rsidRDefault="00D67AF5" w:rsidP="00D67AF5">
            <w:pPr>
              <w:rPr>
                <w:rFonts w:cs="Arial"/>
                <w:b w:val="0"/>
                <w:bCs/>
                <w:sz w:val="20"/>
                <w:szCs w:val="20"/>
              </w:rPr>
            </w:pPr>
            <w:r w:rsidRPr="00F658AC">
              <w:rPr>
                <w:rFonts w:cs="Arial"/>
                <w:b w:val="0"/>
                <w:bCs/>
                <w:sz w:val="20"/>
                <w:szCs w:val="20"/>
              </w:rPr>
              <w:t>Grants given and received</w:t>
            </w:r>
          </w:p>
        </w:tc>
        <w:tc>
          <w:tcPr>
            <w:tcW w:w="4654" w:type="dxa"/>
          </w:tcPr>
          <w:p w14:paraId="4F37C503" w14:textId="2C7E2D6F" w:rsidR="00D67AF5" w:rsidRDefault="00D67AF5" w:rsidP="00D67AF5">
            <w:pPr>
              <w:rPr>
                <w:rFonts w:cs="Arial"/>
                <w:b w:val="0"/>
                <w:bCs/>
                <w:sz w:val="20"/>
                <w:szCs w:val="20"/>
              </w:rPr>
            </w:pPr>
            <w:r w:rsidRPr="00F658AC">
              <w:rPr>
                <w:rFonts w:cs="Arial"/>
                <w:b w:val="0"/>
                <w:bCs/>
                <w:sz w:val="20"/>
                <w:szCs w:val="20"/>
              </w:rPr>
              <w:t>Hard copy</w:t>
            </w:r>
          </w:p>
          <w:p w14:paraId="50C472AB" w14:textId="27FDD096" w:rsidR="00235991" w:rsidRPr="00F658AC" w:rsidRDefault="00235991" w:rsidP="00D67AF5">
            <w:pPr>
              <w:rPr>
                <w:rFonts w:cs="Arial"/>
                <w:b w:val="0"/>
                <w:bCs/>
                <w:sz w:val="20"/>
                <w:szCs w:val="20"/>
              </w:rPr>
            </w:pPr>
          </w:p>
        </w:tc>
        <w:tc>
          <w:tcPr>
            <w:tcW w:w="4637" w:type="dxa"/>
          </w:tcPr>
          <w:p w14:paraId="1B6FF8CB" w14:textId="1E1D905F"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759B4FBC" w14:textId="77777777" w:rsidTr="00223797">
        <w:tc>
          <w:tcPr>
            <w:tcW w:w="4657" w:type="dxa"/>
          </w:tcPr>
          <w:p w14:paraId="1EFC24A1" w14:textId="2579F03D" w:rsidR="00D67AF5" w:rsidRPr="00F658AC" w:rsidRDefault="00D67AF5" w:rsidP="00D67AF5">
            <w:pPr>
              <w:rPr>
                <w:rFonts w:cs="Arial"/>
                <w:b w:val="0"/>
                <w:bCs/>
                <w:sz w:val="20"/>
                <w:szCs w:val="20"/>
              </w:rPr>
            </w:pPr>
            <w:r w:rsidRPr="00F658AC">
              <w:rPr>
                <w:rFonts w:cs="Arial"/>
                <w:b w:val="0"/>
                <w:bCs/>
                <w:sz w:val="20"/>
                <w:szCs w:val="20"/>
              </w:rPr>
              <w:t>Financial Regulations</w:t>
            </w:r>
          </w:p>
        </w:tc>
        <w:tc>
          <w:tcPr>
            <w:tcW w:w="4654" w:type="dxa"/>
          </w:tcPr>
          <w:p w14:paraId="038D7CAE" w14:textId="7FA1D04A" w:rsidR="00756D42" w:rsidRPr="00F658AC" w:rsidRDefault="00D67AF5" w:rsidP="00D67AF5">
            <w:pPr>
              <w:rPr>
                <w:rFonts w:cs="Arial"/>
                <w:b w:val="0"/>
                <w:bCs/>
                <w:sz w:val="20"/>
                <w:szCs w:val="20"/>
              </w:rPr>
            </w:pPr>
            <w:r w:rsidRPr="00F658AC">
              <w:rPr>
                <w:rFonts w:cs="Arial"/>
                <w:b w:val="0"/>
                <w:bCs/>
                <w:sz w:val="20"/>
                <w:szCs w:val="20"/>
              </w:rPr>
              <w:t xml:space="preserve">Hard copy </w:t>
            </w:r>
          </w:p>
          <w:p w14:paraId="7BEA5F9D" w14:textId="77777777" w:rsidR="00756D42" w:rsidRPr="00F658AC" w:rsidRDefault="00756D42" w:rsidP="00D67AF5">
            <w:pPr>
              <w:rPr>
                <w:rFonts w:cs="Arial"/>
                <w:b w:val="0"/>
                <w:bCs/>
                <w:sz w:val="20"/>
                <w:szCs w:val="20"/>
              </w:rPr>
            </w:pPr>
          </w:p>
          <w:p w14:paraId="4A15F7C6" w14:textId="65F4D05D" w:rsidR="00D67AF5" w:rsidRPr="00F658AC" w:rsidRDefault="00000000" w:rsidP="00D67AF5">
            <w:pPr>
              <w:rPr>
                <w:rFonts w:cs="Arial"/>
                <w:b w:val="0"/>
                <w:bCs/>
                <w:sz w:val="20"/>
                <w:szCs w:val="20"/>
              </w:rPr>
            </w:pPr>
            <w:hyperlink r:id="rId16" w:history="1">
              <w:r w:rsidR="001D0C5D" w:rsidRPr="00F658AC">
                <w:rPr>
                  <w:rStyle w:val="Hyperlink"/>
                  <w:rFonts w:cs="Arial"/>
                  <w:b w:val="0"/>
                  <w:bCs/>
                  <w:sz w:val="20"/>
                  <w:szCs w:val="20"/>
                </w:rPr>
                <w:t>Financial-Regs-May-2021.pdf (sandgatepc.org.uk)</w:t>
              </w:r>
            </w:hyperlink>
          </w:p>
        </w:tc>
        <w:tc>
          <w:tcPr>
            <w:tcW w:w="4637" w:type="dxa"/>
          </w:tcPr>
          <w:p w14:paraId="47CF451D" w14:textId="08156D5F"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6C2329D8" w14:textId="77777777" w:rsidTr="00223797">
        <w:tc>
          <w:tcPr>
            <w:tcW w:w="4657" w:type="dxa"/>
          </w:tcPr>
          <w:p w14:paraId="624ED635" w14:textId="3A2BB006" w:rsidR="00D67AF5" w:rsidRPr="00F658AC" w:rsidRDefault="00D67AF5" w:rsidP="00D67AF5">
            <w:pPr>
              <w:rPr>
                <w:rFonts w:cs="Arial"/>
                <w:b w:val="0"/>
                <w:bCs/>
                <w:sz w:val="20"/>
                <w:szCs w:val="20"/>
              </w:rPr>
            </w:pPr>
            <w:r w:rsidRPr="00F658AC">
              <w:rPr>
                <w:rFonts w:cs="Arial"/>
                <w:b w:val="0"/>
                <w:bCs/>
                <w:sz w:val="20"/>
                <w:szCs w:val="20"/>
              </w:rPr>
              <w:t>List of current contracts awarded and value of contract</w:t>
            </w:r>
          </w:p>
        </w:tc>
        <w:tc>
          <w:tcPr>
            <w:tcW w:w="4654" w:type="dxa"/>
          </w:tcPr>
          <w:p w14:paraId="057C9349" w14:textId="381BD9B8" w:rsidR="00D67AF5" w:rsidRPr="00F658AC" w:rsidRDefault="001D0C5D" w:rsidP="00D67AF5">
            <w:pPr>
              <w:rPr>
                <w:rFonts w:cs="Arial"/>
                <w:b w:val="0"/>
                <w:bCs/>
                <w:sz w:val="20"/>
                <w:szCs w:val="20"/>
              </w:rPr>
            </w:pPr>
            <w:r w:rsidRPr="00F658AC">
              <w:rPr>
                <w:rFonts w:cs="Arial"/>
                <w:b w:val="0"/>
                <w:bCs/>
                <w:sz w:val="20"/>
                <w:szCs w:val="20"/>
              </w:rPr>
              <w:t>N/A</w:t>
            </w:r>
          </w:p>
        </w:tc>
        <w:tc>
          <w:tcPr>
            <w:tcW w:w="4637" w:type="dxa"/>
          </w:tcPr>
          <w:p w14:paraId="172B1DCE" w14:textId="23D629D3"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20DE0099" w14:textId="77777777" w:rsidTr="00223797">
        <w:tc>
          <w:tcPr>
            <w:tcW w:w="4657" w:type="dxa"/>
          </w:tcPr>
          <w:p w14:paraId="1C0944A6" w14:textId="45A1D192" w:rsidR="00D67AF5" w:rsidRPr="00F658AC" w:rsidRDefault="00D67AF5" w:rsidP="00D67AF5">
            <w:pPr>
              <w:rPr>
                <w:rFonts w:cs="Arial"/>
                <w:b w:val="0"/>
                <w:bCs/>
                <w:sz w:val="20"/>
                <w:szCs w:val="20"/>
              </w:rPr>
            </w:pPr>
            <w:r w:rsidRPr="00F658AC">
              <w:rPr>
                <w:rFonts w:cs="Arial"/>
                <w:b w:val="0"/>
                <w:bCs/>
                <w:sz w:val="20"/>
                <w:szCs w:val="20"/>
              </w:rPr>
              <w:t>Members’ allowances and expenses</w:t>
            </w:r>
          </w:p>
        </w:tc>
        <w:tc>
          <w:tcPr>
            <w:tcW w:w="4654" w:type="dxa"/>
          </w:tcPr>
          <w:p w14:paraId="2A9B4D7A" w14:textId="62BA0A08" w:rsidR="00D67AF5" w:rsidRPr="00F658AC" w:rsidRDefault="00D67AF5" w:rsidP="00D67AF5">
            <w:pPr>
              <w:rPr>
                <w:rFonts w:cs="Arial"/>
                <w:b w:val="0"/>
                <w:bCs/>
                <w:sz w:val="20"/>
                <w:szCs w:val="20"/>
              </w:rPr>
            </w:pPr>
            <w:r w:rsidRPr="00F658AC">
              <w:rPr>
                <w:rFonts w:cs="Arial"/>
                <w:b w:val="0"/>
                <w:bCs/>
                <w:sz w:val="20"/>
                <w:szCs w:val="20"/>
              </w:rPr>
              <w:t>Hard copy</w:t>
            </w:r>
          </w:p>
        </w:tc>
        <w:tc>
          <w:tcPr>
            <w:tcW w:w="4637" w:type="dxa"/>
          </w:tcPr>
          <w:p w14:paraId="22F80B80" w14:textId="6DE43768"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34637676" w14:textId="77777777" w:rsidTr="00223797">
        <w:tc>
          <w:tcPr>
            <w:tcW w:w="4657" w:type="dxa"/>
          </w:tcPr>
          <w:p w14:paraId="7FC9B1EA" w14:textId="77777777" w:rsidR="00D67AF5" w:rsidRPr="00F658AC" w:rsidRDefault="00D67AF5" w:rsidP="00D67AF5">
            <w:pPr>
              <w:rPr>
                <w:rFonts w:cs="Arial"/>
                <w:b w:val="0"/>
                <w:bCs/>
                <w:sz w:val="20"/>
                <w:szCs w:val="20"/>
              </w:rPr>
            </w:pPr>
          </w:p>
        </w:tc>
        <w:tc>
          <w:tcPr>
            <w:tcW w:w="4654" w:type="dxa"/>
          </w:tcPr>
          <w:p w14:paraId="77BB5105" w14:textId="77777777" w:rsidR="00D67AF5" w:rsidRPr="00F658AC" w:rsidRDefault="00D67AF5" w:rsidP="00D67AF5">
            <w:pPr>
              <w:rPr>
                <w:rFonts w:cs="Arial"/>
                <w:b w:val="0"/>
                <w:bCs/>
                <w:sz w:val="20"/>
                <w:szCs w:val="20"/>
              </w:rPr>
            </w:pPr>
          </w:p>
        </w:tc>
        <w:tc>
          <w:tcPr>
            <w:tcW w:w="4637" w:type="dxa"/>
          </w:tcPr>
          <w:p w14:paraId="68202620" w14:textId="49CE2C6A"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3CB4BBEB" w14:textId="77777777" w:rsidTr="00223797">
        <w:tc>
          <w:tcPr>
            <w:tcW w:w="4657" w:type="dxa"/>
          </w:tcPr>
          <w:p w14:paraId="64631DF3" w14:textId="13C5F6AD" w:rsidR="00D67AF5" w:rsidRPr="00F658AC" w:rsidRDefault="00D67AF5" w:rsidP="00D67AF5">
            <w:pPr>
              <w:rPr>
                <w:rFonts w:cs="Arial"/>
                <w:b w:val="0"/>
                <w:bCs/>
                <w:sz w:val="20"/>
                <w:szCs w:val="20"/>
              </w:rPr>
            </w:pPr>
            <w:r w:rsidRPr="00F658AC">
              <w:rPr>
                <w:rFonts w:cs="Arial"/>
                <w:b w:val="0"/>
                <w:bCs/>
                <w:sz w:val="20"/>
                <w:szCs w:val="20"/>
              </w:rPr>
              <w:t xml:space="preserve">Class 3 – What our priorities are and how we are doing (Strategies and plans, performance indicators, audits, </w:t>
            </w:r>
            <w:proofErr w:type="gramStart"/>
            <w:r w:rsidRPr="00F658AC">
              <w:rPr>
                <w:rFonts w:cs="Arial"/>
                <w:b w:val="0"/>
                <w:bCs/>
                <w:sz w:val="20"/>
                <w:szCs w:val="20"/>
              </w:rPr>
              <w:t>inspections</w:t>
            </w:r>
            <w:proofErr w:type="gramEnd"/>
            <w:r w:rsidRPr="00F658AC">
              <w:rPr>
                <w:rFonts w:cs="Arial"/>
                <w:b w:val="0"/>
                <w:bCs/>
                <w:sz w:val="20"/>
                <w:szCs w:val="20"/>
              </w:rPr>
              <w:t xml:space="preserve"> and reviews) </w:t>
            </w:r>
          </w:p>
        </w:tc>
        <w:tc>
          <w:tcPr>
            <w:tcW w:w="4654" w:type="dxa"/>
          </w:tcPr>
          <w:p w14:paraId="6778815A" w14:textId="7DC0A655" w:rsidR="00756D42" w:rsidRDefault="00D67AF5" w:rsidP="00D67AF5">
            <w:pPr>
              <w:rPr>
                <w:rFonts w:cs="Arial"/>
                <w:b w:val="0"/>
                <w:bCs/>
                <w:sz w:val="20"/>
                <w:szCs w:val="20"/>
              </w:rPr>
            </w:pPr>
            <w:r w:rsidRPr="00F658AC">
              <w:rPr>
                <w:rFonts w:cs="Arial"/>
                <w:b w:val="0"/>
                <w:bCs/>
                <w:sz w:val="20"/>
                <w:szCs w:val="20"/>
              </w:rPr>
              <w:t>Hard copy</w:t>
            </w:r>
          </w:p>
          <w:p w14:paraId="4EDC9F15" w14:textId="77777777" w:rsidR="002D16D0" w:rsidRPr="00F658AC" w:rsidRDefault="002D16D0" w:rsidP="00D67AF5">
            <w:pPr>
              <w:rPr>
                <w:rFonts w:cs="Arial"/>
                <w:b w:val="0"/>
                <w:bCs/>
                <w:sz w:val="20"/>
                <w:szCs w:val="20"/>
              </w:rPr>
            </w:pPr>
          </w:p>
          <w:p w14:paraId="282C41C0" w14:textId="1507570E" w:rsidR="00D67AF5" w:rsidRPr="00F658AC" w:rsidRDefault="00D67AF5" w:rsidP="00D67AF5">
            <w:pPr>
              <w:rPr>
                <w:rFonts w:cs="Arial"/>
                <w:b w:val="0"/>
                <w:bCs/>
                <w:sz w:val="20"/>
                <w:szCs w:val="20"/>
              </w:rPr>
            </w:pPr>
            <w:r w:rsidRPr="00F658AC">
              <w:rPr>
                <w:rFonts w:cs="Arial"/>
                <w:b w:val="0"/>
                <w:bCs/>
                <w:sz w:val="20"/>
                <w:szCs w:val="20"/>
              </w:rPr>
              <w:t xml:space="preserve"> </w:t>
            </w:r>
            <w:hyperlink r:id="rId17" w:history="1">
              <w:r w:rsidR="00756D42" w:rsidRPr="00F658AC">
                <w:rPr>
                  <w:rStyle w:val="Hyperlink"/>
                  <w:rFonts w:cs="Arial"/>
                  <w:b w:val="0"/>
                  <w:bCs/>
                  <w:sz w:val="20"/>
                  <w:szCs w:val="20"/>
                </w:rPr>
                <w:t>Aims and Objectives - Sandgate Parish Council (sandgatepc.org.uk)</w:t>
              </w:r>
            </w:hyperlink>
          </w:p>
          <w:p w14:paraId="55A36324" w14:textId="77777777" w:rsidR="00756D42" w:rsidRPr="00F658AC" w:rsidRDefault="00756D42" w:rsidP="00D67AF5">
            <w:pPr>
              <w:rPr>
                <w:rFonts w:cs="Arial"/>
                <w:b w:val="0"/>
                <w:bCs/>
                <w:sz w:val="20"/>
                <w:szCs w:val="20"/>
              </w:rPr>
            </w:pPr>
          </w:p>
          <w:p w14:paraId="4980D3A3" w14:textId="7A45751B" w:rsidR="00756D42" w:rsidRPr="00F658AC" w:rsidRDefault="00000000" w:rsidP="00D67AF5">
            <w:pPr>
              <w:rPr>
                <w:rFonts w:cs="Arial"/>
                <w:b w:val="0"/>
                <w:bCs/>
                <w:sz w:val="20"/>
                <w:szCs w:val="20"/>
              </w:rPr>
            </w:pPr>
            <w:hyperlink r:id="rId18" w:history="1">
              <w:r w:rsidR="00756D42" w:rsidRPr="00F658AC">
                <w:rPr>
                  <w:rStyle w:val="Hyperlink"/>
                  <w:rFonts w:cs="Arial"/>
                  <w:b w:val="0"/>
                  <w:bCs/>
                  <w:sz w:val="20"/>
                  <w:szCs w:val="20"/>
                </w:rPr>
                <w:t>Action Plan - Sandgate Parish Council (sandgatepc.org.uk)</w:t>
              </w:r>
            </w:hyperlink>
          </w:p>
        </w:tc>
        <w:tc>
          <w:tcPr>
            <w:tcW w:w="4637" w:type="dxa"/>
          </w:tcPr>
          <w:p w14:paraId="6E43DE51" w14:textId="65D06443"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18356481" w14:textId="77777777" w:rsidTr="00223797">
        <w:tc>
          <w:tcPr>
            <w:tcW w:w="4657" w:type="dxa"/>
          </w:tcPr>
          <w:p w14:paraId="39D1B599" w14:textId="77777777" w:rsidR="00D67AF5" w:rsidRPr="00F658AC" w:rsidRDefault="00D67AF5" w:rsidP="00D67AF5">
            <w:pPr>
              <w:rPr>
                <w:rFonts w:cs="Arial"/>
                <w:b w:val="0"/>
                <w:bCs/>
                <w:sz w:val="20"/>
                <w:szCs w:val="20"/>
              </w:rPr>
            </w:pPr>
          </w:p>
        </w:tc>
        <w:tc>
          <w:tcPr>
            <w:tcW w:w="4654" w:type="dxa"/>
          </w:tcPr>
          <w:p w14:paraId="3D308A98" w14:textId="77777777" w:rsidR="00D67AF5" w:rsidRPr="00F658AC" w:rsidRDefault="00D67AF5" w:rsidP="00D67AF5">
            <w:pPr>
              <w:rPr>
                <w:rFonts w:cs="Arial"/>
                <w:b w:val="0"/>
                <w:bCs/>
                <w:sz w:val="20"/>
                <w:szCs w:val="20"/>
              </w:rPr>
            </w:pPr>
          </w:p>
        </w:tc>
        <w:tc>
          <w:tcPr>
            <w:tcW w:w="4637" w:type="dxa"/>
          </w:tcPr>
          <w:p w14:paraId="0A41C529" w14:textId="77777777" w:rsidR="00D67AF5" w:rsidRPr="00F658AC" w:rsidRDefault="00D67AF5" w:rsidP="00D67AF5">
            <w:pPr>
              <w:rPr>
                <w:rFonts w:cs="Arial"/>
                <w:b w:val="0"/>
                <w:bCs/>
                <w:sz w:val="20"/>
                <w:szCs w:val="20"/>
              </w:rPr>
            </w:pPr>
          </w:p>
        </w:tc>
      </w:tr>
      <w:tr w:rsidR="00D67AF5" w:rsidRPr="00F658AC" w14:paraId="75DDDF45" w14:textId="77777777" w:rsidTr="00223797">
        <w:tc>
          <w:tcPr>
            <w:tcW w:w="4657" w:type="dxa"/>
          </w:tcPr>
          <w:p w14:paraId="08CB1F86" w14:textId="77777777" w:rsidR="00D67AF5" w:rsidRPr="00F658AC" w:rsidRDefault="00D67AF5" w:rsidP="00D67AF5">
            <w:pPr>
              <w:rPr>
                <w:rFonts w:cs="Arial"/>
                <w:b w:val="0"/>
                <w:bCs/>
                <w:sz w:val="20"/>
                <w:szCs w:val="20"/>
              </w:rPr>
            </w:pPr>
            <w:r w:rsidRPr="00F658AC">
              <w:rPr>
                <w:rFonts w:cs="Arial"/>
                <w:b w:val="0"/>
                <w:bCs/>
                <w:sz w:val="20"/>
                <w:szCs w:val="20"/>
              </w:rPr>
              <w:t xml:space="preserve">Class 4 – How we make </w:t>
            </w:r>
            <w:proofErr w:type="gramStart"/>
            <w:r w:rsidRPr="00F658AC">
              <w:rPr>
                <w:rFonts w:cs="Arial"/>
                <w:b w:val="0"/>
                <w:bCs/>
                <w:sz w:val="20"/>
                <w:szCs w:val="20"/>
              </w:rPr>
              <w:t>decisions</w:t>
            </w:r>
            <w:proofErr w:type="gramEnd"/>
          </w:p>
          <w:p w14:paraId="73850130" w14:textId="77777777" w:rsidR="00D67AF5" w:rsidRPr="00F658AC" w:rsidRDefault="00D67AF5" w:rsidP="00D67AF5">
            <w:pPr>
              <w:rPr>
                <w:rFonts w:cs="Arial"/>
                <w:b w:val="0"/>
                <w:bCs/>
                <w:sz w:val="20"/>
                <w:szCs w:val="20"/>
              </w:rPr>
            </w:pPr>
            <w:r w:rsidRPr="00F658AC">
              <w:rPr>
                <w:rFonts w:cs="Arial"/>
                <w:b w:val="0"/>
                <w:bCs/>
                <w:sz w:val="20"/>
                <w:szCs w:val="20"/>
              </w:rPr>
              <w:t>(Decision making processes and records of decisions)</w:t>
            </w:r>
          </w:p>
          <w:p w14:paraId="535D5B97" w14:textId="508B8067" w:rsidR="00D67AF5" w:rsidRPr="00F658AC" w:rsidRDefault="00D67AF5" w:rsidP="00D67AF5">
            <w:pPr>
              <w:rPr>
                <w:rFonts w:cs="Arial"/>
                <w:b w:val="0"/>
                <w:bCs/>
                <w:sz w:val="20"/>
                <w:szCs w:val="20"/>
              </w:rPr>
            </w:pPr>
            <w:r w:rsidRPr="00F658AC">
              <w:rPr>
                <w:rFonts w:cs="Arial"/>
                <w:b w:val="0"/>
                <w:bCs/>
                <w:sz w:val="20"/>
                <w:szCs w:val="20"/>
              </w:rPr>
              <w:t>Current and previous council year as a minimum</w:t>
            </w:r>
          </w:p>
        </w:tc>
        <w:tc>
          <w:tcPr>
            <w:tcW w:w="4654" w:type="dxa"/>
          </w:tcPr>
          <w:p w14:paraId="3F8F8892" w14:textId="59E9D6C3" w:rsidR="00D67AF5" w:rsidRPr="00F658AC" w:rsidRDefault="00D67AF5" w:rsidP="00D67AF5">
            <w:pPr>
              <w:rPr>
                <w:rFonts w:cs="Arial"/>
                <w:b w:val="0"/>
                <w:bCs/>
                <w:sz w:val="20"/>
                <w:szCs w:val="20"/>
              </w:rPr>
            </w:pPr>
            <w:r w:rsidRPr="00F658AC">
              <w:rPr>
                <w:rFonts w:cs="Arial"/>
                <w:b w:val="0"/>
                <w:bCs/>
                <w:sz w:val="20"/>
                <w:szCs w:val="20"/>
              </w:rPr>
              <w:t>Hard copy</w:t>
            </w:r>
          </w:p>
        </w:tc>
        <w:tc>
          <w:tcPr>
            <w:tcW w:w="4637" w:type="dxa"/>
          </w:tcPr>
          <w:p w14:paraId="00772548" w14:textId="3FA04AE8"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709CF55D" w14:textId="77777777" w:rsidTr="00223797">
        <w:tc>
          <w:tcPr>
            <w:tcW w:w="4657" w:type="dxa"/>
          </w:tcPr>
          <w:p w14:paraId="06DE6BEE" w14:textId="77777777" w:rsidR="00D67AF5" w:rsidRPr="00F658AC" w:rsidRDefault="00D67AF5" w:rsidP="00D67AF5">
            <w:pPr>
              <w:rPr>
                <w:rFonts w:cs="Arial"/>
                <w:b w:val="0"/>
                <w:bCs/>
                <w:sz w:val="20"/>
                <w:szCs w:val="20"/>
              </w:rPr>
            </w:pPr>
            <w:r w:rsidRPr="00F658AC">
              <w:rPr>
                <w:rFonts w:cs="Arial"/>
                <w:b w:val="0"/>
                <w:bCs/>
                <w:sz w:val="20"/>
                <w:szCs w:val="20"/>
              </w:rPr>
              <w:lastRenderedPageBreak/>
              <w:t xml:space="preserve">Timetable of meetings (Council, any committee/sub-committee meetings </w:t>
            </w:r>
          </w:p>
          <w:p w14:paraId="5BCB4909" w14:textId="1DDF4794" w:rsidR="00D67AF5" w:rsidRPr="00F658AC" w:rsidRDefault="00D67AF5" w:rsidP="00D67AF5">
            <w:pPr>
              <w:rPr>
                <w:rFonts w:cs="Arial"/>
                <w:b w:val="0"/>
                <w:bCs/>
                <w:sz w:val="20"/>
                <w:szCs w:val="20"/>
              </w:rPr>
            </w:pPr>
            <w:r w:rsidRPr="00F658AC">
              <w:rPr>
                <w:rFonts w:cs="Arial"/>
                <w:b w:val="0"/>
                <w:bCs/>
                <w:sz w:val="20"/>
                <w:szCs w:val="20"/>
              </w:rPr>
              <w:t>and parish meetings)</w:t>
            </w:r>
          </w:p>
        </w:tc>
        <w:tc>
          <w:tcPr>
            <w:tcW w:w="4654" w:type="dxa"/>
          </w:tcPr>
          <w:p w14:paraId="4A71F669" w14:textId="161FB830" w:rsidR="00756D42" w:rsidRPr="00F658AC" w:rsidRDefault="00D67AF5" w:rsidP="00D67AF5">
            <w:pPr>
              <w:rPr>
                <w:rFonts w:cs="Arial"/>
                <w:b w:val="0"/>
                <w:bCs/>
                <w:sz w:val="20"/>
                <w:szCs w:val="20"/>
              </w:rPr>
            </w:pPr>
            <w:r w:rsidRPr="00F658AC">
              <w:rPr>
                <w:rFonts w:cs="Arial"/>
                <w:b w:val="0"/>
                <w:bCs/>
                <w:sz w:val="20"/>
                <w:szCs w:val="20"/>
              </w:rPr>
              <w:t>Hard copy</w:t>
            </w:r>
          </w:p>
          <w:p w14:paraId="51F625CA" w14:textId="77777777" w:rsidR="00D67AF5" w:rsidRPr="00F658AC" w:rsidRDefault="00000000" w:rsidP="00D67AF5">
            <w:pPr>
              <w:rPr>
                <w:rFonts w:cs="Arial"/>
                <w:b w:val="0"/>
                <w:bCs/>
                <w:sz w:val="20"/>
                <w:szCs w:val="20"/>
              </w:rPr>
            </w:pPr>
            <w:hyperlink r:id="rId19" w:history="1">
              <w:r w:rsidR="00756D42" w:rsidRPr="00F658AC">
                <w:rPr>
                  <w:rStyle w:val="Hyperlink"/>
                  <w:rFonts w:cs="Arial"/>
                  <w:b w:val="0"/>
                  <w:bCs/>
                  <w:sz w:val="20"/>
                  <w:szCs w:val="20"/>
                </w:rPr>
                <w:t>Agenda &amp; Minutes - Sandgate Parish Council (sandgatepc.org.uk)</w:t>
              </w:r>
            </w:hyperlink>
          </w:p>
          <w:p w14:paraId="0E91B085" w14:textId="77777777" w:rsidR="00756D42" w:rsidRPr="00F658AC" w:rsidRDefault="00756D42" w:rsidP="00D67AF5">
            <w:pPr>
              <w:rPr>
                <w:rFonts w:cs="Arial"/>
                <w:b w:val="0"/>
                <w:bCs/>
                <w:sz w:val="20"/>
                <w:szCs w:val="20"/>
              </w:rPr>
            </w:pPr>
          </w:p>
          <w:p w14:paraId="20BDC419" w14:textId="6B148DD2" w:rsidR="00756D42" w:rsidRPr="00F658AC" w:rsidRDefault="00756D42" w:rsidP="00D67AF5">
            <w:pPr>
              <w:rPr>
                <w:rFonts w:cs="Arial"/>
                <w:b w:val="0"/>
                <w:bCs/>
                <w:sz w:val="20"/>
                <w:szCs w:val="20"/>
              </w:rPr>
            </w:pPr>
          </w:p>
        </w:tc>
        <w:tc>
          <w:tcPr>
            <w:tcW w:w="4637" w:type="dxa"/>
          </w:tcPr>
          <w:p w14:paraId="2B18C727" w14:textId="4C214BA8"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6774DBB1" w14:textId="77777777" w:rsidTr="00223797">
        <w:tc>
          <w:tcPr>
            <w:tcW w:w="4657" w:type="dxa"/>
          </w:tcPr>
          <w:p w14:paraId="507DD497" w14:textId="02E26567" w:rsidR="00D67AF5" w:rsidRPr="00F658AC" w:rsidRDefault="00D67AF5" w:rsidP="00D67AF5">
            <w:pPr>
              <w:rPr>
                <w:rFonts w:cs="Arial"/>
                <w:b w:val="0"/>
                <w:bCs/>
                <w:sz w:val="20"/>
                <w:szCs w:val="20"/>
              </w:rPr>
            </w:pPr>
            <w:r w:rsidRPr="00F658AC">
              <w:rPr>
                <w:rFonts w:cs="Arial"/>
                <w:b w:val="0"/>
                <w:bCs/>
                <w:sz w:val="20"/>
                <w:szCs w:val="20"/>
              </w:rPr>
              <w:t>Agendas of meetings (as above)</w:t>
            </w:r>
          </w:p>
        </w:tc>
        <w:tc>
          <w:tcPr>
            <w:tcW w:w="4654" w:type="dxa"/>
          </w:tcPr>
          <w:p w14:paraId="7EBE8781" w14:textId="7AE0E20F" w:rsidR="00756D42" w:rsidRPr="00F658AC" w:rsidRDefault="00D67AF5" w:rsidP="00D67AF5">
            <w:pPr>
              <w:rPr>
                <w:rFonts w:cs="Arial"/>
                <w:b w:val="0"/>
                <w:bCs/>
                <w:sz w:val="20"/>
                <w:szCs w:val="20"/>
              </w:rPr>
            </w:pPr>
            <w:r w:rsidRPr="00F658AC">
              <w:rPr>
                <w:rFonts w:cs="Arial"/>
                <w:b w:val="0"/>
                <w:bCs/>
                <w:sz w:val="20"/>
                <w:szCs w:val="20"/>
              </w:rPr>
              <w:t xml:space="preserve">Hard copy </w:t>
            </w:r>
          </w:p>
          <w:p w14:paraId="1FB74DF8" w14:textId="77777777" w:rsidR="00D67AF5" w:rsidRPr="00F658AC" w:rsidRDefault="00000000" w:rsidP="00D67AF5">
            <w:pPr>
              <w:rPr>
                <w:rFonts w:cs="Arial"/>
                <w:b w:val="0"/>
                <w:bCs/>
                <w:sz w:val="20"/>
                <w:szCs w:val="20"/>
              </w:rPr>
            </w:pPr>
            <w:hyperlink r:id="rId20" w:history="1">
              <w:r w:rsidR="00756D42" w:rsidRPr="00F658AC">
                <w:rPr>
                  <w:rStyle w:val="Hyperlink"/>
                  <w:rFonts w:cs="Arial"/>
                  <w:b w:val="0"/>
                  <w:bCs/>
                  <w:sz w:val="20"/>
                  <w:szCs w:val="20"/>
                </w:rPr>
                <w:t>Agenda &amp; Minutes - Sandgate Parish Council (sandgatepc.org.uk)</w:t>
              </w:r>
            </w:hyperlink>
          </w:p>
          <w:p w14:paraId="06517C9A" w14:textId="062DA248" w:rsidR="00756D42" w:rsidRPr="00F658AC" w:rsidRDefault="00756D42" w:rsidP="00D67AF5">
            <w:pPr>
              <w:rPr>
                <w:rFonts w:cs="Arial"/>
                <w:b w:val="0"/>
                <w:bCs/>
                <w:sz w:val="20"/>
                <w:szCs w:val="20"/>
              </w:rPr>
            </w:pPr>
          </w:p>
        </w:tc>
        <w:tc>
          <w:tcPr>
            <w:tcW w:w="4637" w:type="dxa"/>
          </w:tcPr>
          <w:p w14:paraId="7F25C7F4" w14:textId="2419B7A5"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383A5382" w14:textId="77777777" w:rsidTr="00223797">
        <w:tc>
          <w:tcPr>
            <w:tcW w:w="4657" w:type="dxa"/>
          </w:tcPr>
          <w:p w14:paraId="69F902D5" w14:textId="77777777" w:rsidR="00D67AF5" w:rsidRPr="00F658AC" w:rsidRDefault="00D67AF5" w:rsidP="00D67AF5">
            <w:pPr>
              <w:rPr>
                <w:rFonts w:cs="Arial"/>
                <w:b w:val="0"/>
                <w:bCs/>
                <w:sz w:val="20"/>
                <w:szCs w:val="20"/>
              </w:rPr>
            </w:pPr>
            <w:r w:rsidRPr="00F658AC">
              <w:rPr>
                <w:rFonts w:cs="Arial"/>
                <w:b w:val="0"/>
                <w:bCs/>
                <w:sz w:val="20"/>
                <w:szCs w:val="20"/>
              </w:rPr>
              <w:t xml:space="preserve">Minutes of meetings (as above) – N.B. this will exclude information that </w:t>
            </w:r>
            <w:proofErr w:type="gramStart"/>
            <w:r w:rsidRPr="00F658AC">
              <w:rPr>
                <w:rFonts w:cs="Arial"/>
                <w:b w:val="0"/>
                <w:bCs/>
                <w:sz w:val="20"/>
                <w:szCs w:val="20"/>
              </w:rPr>
              <w:t>is</w:t>
            </w:r>
            <w:proofErr w:type="gramEnd"/>
            <w:r w:rsidRPr="00F658AC">
              <w:rPr>
                <w:rFonts w:cs="Arial"/>
                <w:b w:val="0"/>
                <w:bCs/>
                <w:sz w:val="20"/>
                <w:szCs w:val="20"/>
              </w:rPr>
              <w:t xml:space="preserve"> </w:t>
            </w:r>
          </w:p>
          <w:p w14:paraId="091CFF7A" w14:textId="10EE9FE4" w:rsidR="00D67AF5" w:rsidRPr="00F658AC" w:rsidRDefault="00D67AF5" w:rsidP="00D67AF5">
            <w:pPr>
              <w:rPr>
                <w:rFonts w:cs="Arial"/>
                <w:b w:val="0"/>
                <w:bCs/>
                <w:sz w:val="20"/>
                <w:szCs w:val="20"/>
              </w:rPr>
            </w:pPr>
            <w:r w:rsidRPr="00F658AC">
              <w:rPr>
                <w:rFonts w:cs="Arial"/>
                <w:b w:val="0"/>
                <w:bCs/>
                <w:sz w:val="20"/>
                <w:szCs w:val="20"/>
              </w:rPr>
              <w:t>properly regarded as private to the meeting.</w:t>
            </w:r>
          </w:p>
        </w:tc>
        <w:tc>
          <w:tcPr>
            <w:tcW w:w="4654" w:type="dxa"/>
          </w:tcPr>
          <w:p w14:paraId="2A97E7F0" w14:textId="204D56E2" w:rsidR="00756D42" w:rsidRPr="00F658AC" w:rsidRDefault="00D67AF5" w:rsidP="00D67AF5">
            <w:pPr>
              <w:rPr>
                <w:rFonts w:cs="Arial"/>
                <w:b w:val="0"/>
                <w:bCs/>
                <w:sz w:val="20"/>
                <w:szCs w:val="20"/>
              </w:rPr>
            </w:pPr>
            <w:r w:rsidRPr="00F658AC">
              <w:rPr>
                <w:rFonts w:cs="Arial"/>
                <w:b w:val="0"/>
                <w:bCs/>
                <w:sz w:val="20"/>
                <w:szCs w:val="20"/>
              </w:rPr>
              <w:t xml:space="preserve">Hard copy </w:t>
            </w:r>
          </w:p>
          <w:p w14:paraId="12DD992D" w14:textId="77777777" w:rsidR="00D67AF5" w:rsidRPr="00F658AC" w:rsidRDefault="00000000" w:rsidP="00D67AF5">
            <w:pPr>
              <w:rPr>
                <w:rFonts w:cs="Arial"/>
                <w:b w:val="0"/>
                <w:bCs/>
                <w:sz w:val="20"/>
                <w:szCs w:val="20"/>
              </w:rPr>
            </w:pPr>
            <w:hyperlink r:id="rId21" w:history="1">
              <w:r w:rsidR="00756D42" w:rsidRPr="00F658AC">
                <w:rPr>
                  <w:rStyle w:val="Hyperlink"/>
                  <w:rFonts w:cs="Arial"/>
                  <w:b w:val="0"/>
                  <w:bCs/>
                  <w:sz w:val="20"/>
                  <w:szCs w:val="20"/>
                </w:rPr>
                <w:t>Agenda &amp; Minutes - Sandgate Parish Council (sandgatepc.org.uk)</w:t>
              </w:r>
            </w:hyperlink>
          </w:p>
          <w:p w14:paraId="3881AD8F" w14:textId="5636E435" w:rsidR="00756D42" w:rsidRPr="00F658AC" w:rsidRDefault="00756D42" w:rsidP="00D67AF5">
            <w:pPr>
              <w:rPr>
                <w:rFonts w:cs="Arial"/>
                <w:b w:val="0"/>
                <w:bCs/>
                <w:sz w:val="20"/>
                <w:szCs w:val="20"/>
              </w:rPr>
            </w:pPr>
          </w:p>
        </w:tc>
        <w:tc>
          <w:tcPr>
            <w:tcW w:w="4637" w:type="dxa"/>
          </w:tcPr>
          <w:p w14:paraId="61EC104D" w14:textId="07828725"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48752898" w14:textId="77777777" w:rsidTr="00223797">
        <w:tc>
          <w:tcPr>
            <w:tcW w:w="4657" w:type="dxa"/>
          </w:tcPr>
          <w:p w14:paraId="432182FE" w14:textId="77777777" w:rsidR="00D67AF5" w:rsidRPr="00F658AC" w:rsidRDefault="00D67AF5" w:rsidP="00D67AF5">
            <w:pPr>
              <w:rPr>
                <w:rFonts w:cs="Arial"/>
                <w:b w:val="0"/>
                <w:bCs/>
                <w:sz w:val="20"/>
                <w:szCs w:val="20"/>
              </w:rPr>
            </w:pPr>
            <w:r w:rsidRPr="00F658AC">
              <w:rPr>
                <w:rFonts w:cs="Arial"/>
                <w:b w:val="0"/>
                <w:bCs/>
                <w:sz w:val="20"/>
                <w:szCs w:val="20"/>
              </w:rPr>
              <w:t xml:space="preserve">Reports presented to council meetings – N.B. this will exclude </w:t>
            </w:r>
            <w:proofErr w:type="gramStart"/>
            <w:r w:rsidRPr="00F658AC">
              <w:rPr>
                <w:rFonts w:cs="Arial"/>
                <w:b w:val="0"/>
                <w:bCs/>
                <w:sz w:val="20"/>
                <w:szCs w:val="20"/>
              </w:rPr>
              <w:t>information</w:t>
            </w:r>
            <w:proofErr w:type="gramEnd"/>
            <w:r w:rsidRPr="00F658AC">
              <w:rPr>
                <w:rFonts w:cs="Arial"/>
                <w:b w:val="0"/>
                <w:bCs/>
                <w:sz w:val="20"/>
                <w:szCs w:val="20"/>
              </w:rPr>
              <w:t xml:space="preserve"> </w:t>
            </w:r>
          </w:p>
          <w:p w14:paraId="30A26D88" w14:textId="77AB2C5A" w:rsidR="00D67AF5" w:rsidRPr="00F658AC" w:rsidRDefault="00D67AF5" w:rsidP="00D67AF5">
            <w:pPr>
              <w:rPr>
                <w:rFonts w:cs="Arial"/>
                <w:b w:val="0"/>
                <w:bCs/>
                <w:sz w:val="20"/>
                <w:szCs w:val="20"/>
              </w:rPr>
            </w:pPr>
            <w:r w:rsidRPr="00F658AC">
              <w:rPr>
                <w:rFonts w:cs="Arial"/>
                <w:b w:val="0"/>
                <w:bCs/>
                <w:sz w:val="20"/>
                <w:szCs w:val="20"/>
              </w:rPr>
              <w:t>that is properly regarded as private to the meeting</w:t>
            </w:r>
          </w:p>
        </w:tc>
        <w:tc>
          <w:tcPr>
            <w:tcW w:w="4654" w:type="dxa"/>
          </w:tcPr>
          <w:p w14:paraId="2A1AF02A" w14:textId="520AD246" w:rsidR="00756D42" w:rsidRPr="00F658AC" w:rsidRDefault="00D67AF5" w:rsidP="00D67AF5">
            <w:pPr>
              <w:rPr>
                <w:rFonts w:cs="Arial"/>
                <w:b w:val="0"/>
                <w:bCs/>
                <w:sz w:val="20"/>
                <w:szCs w:val="20"/>
              </w:rPr>
            </w:pPr>
            <w:r w:rsidRPr="00F658AC">
              <w:rPr>
                <w:rFonts w:cs="Arial"/>
                <w:b w:val="0"/>
                <w:bCs/>
                <w:sz w:val="20"/>
                <w:szCs w:val="20"/>
              </w:rPr>
              <w:t>Hard copy</w:t>
            </w:r>
          </w:p>
          <w:p w14:paraId="6250C2EF" w14:textId="20A9B895" w:rsidR="00D67AF5" w:rsidRPr="00F658AC" w:rsidRDefault="00D67AF5" w:rsidP="00D67AF5">
            <w:pPr>
              <w:rPr>
                <w:rFonts w:cs="Arial"/>
                <w:b w:val="0"/>
                <w:bCs/>
                <w:sz w:val="20"/>
                <w:szCs w:val="20"/>
              </w:rPr>
            </w:pPr>
            <w:r w:rsidRPr="00F658AC">
              <w:rPr>
                <w:rFonts w:cs="Arial"/>
                <w:b w:val="0"/>
                <w:bCs/>
                <w:sz w:val="20"/>
                <w:szCs w:val="20"/>
              </w:rPr>
              <w:t xml:space="preserve"> </w:t>
            </w:r>
            <w:hyperlink r:id="rId22" w:history="1">
              <w:r w:rsidR="00756D42" w:rsidRPr="00F658AC">
                <w:rPr>
                  <w:rStyle w:val="Hyperlink"/>
                  <w:rFonts w:cs="Arial"/>
                  <w:b w:val="0"/>
                  <w:bCs/>
                  <w:sz w:val="20"/>
                  <w:szCs w:val="20"/>
                </w:rPr>
                <w:t>Agenda &amp; Minutes - Sandgate Parish Council (sandgatepc.org.uk)</w:t>
              </w:r>
            </w:hyperlink>
          </w:p>
        </w:tc>
        <w:tc>
          <w:tcPr>
            <w:tcW w:w="4637" w:type="dxa"/>
          </w:tcPr>
          <w:p w14:paraId="4F53446F" w14:textId="05C93988"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5B2C8ECB" w14:textId="77777777" w:rsidTr="00223797">
        <w:tc>
          <w:tcPr>
            <w:tcW w:w="4657" w:type="dxa"/>
          </w:tcPr>
          <w:p w14:paraId="51A339FE" w14:textId="42E77A06" w:rsidR="00D67AF5" w:rsidRPr="00F658AC" w:rsidRDefault="00D67AF5" w:rsidP="00D67AF5">
            <w:pPr>
              <w:rPr>
                <w:rFonts w:cs="Arial"/>
                <w:b w:val="0"/>
                <w:bCs/>
                <w:sz w:val="20"/>
                <w:szCs w:val="20"/>
              </w:rPr>
            </w:pPr>
            <w:r w:rsidRPr="00F658AC">
              <w:rPr>
                <w:rFonts w:cs="Arial"/>
                <w:b w:val="0"/>
                <w:bCs/>
                <w:sz w:val="20"/>
                <w:szCs w:val="20"/>
              </w:rPr>
              <w:t>Responses to planning applications</w:t>
            </w:r>
          </w:p>
        </w:tc>
        <w:tc>
          <w:tcPr>
            <w:tcW w:w="4654" w:type="dxa"/>
          </w:tcPr>
          <w:p w14:paraId="7DF498E4" w14:textId="08E32B0B" w:rsidR="00D67AF5" w:rsidRPr="00F658AC" w:rsidRDefault="00D67AF5" w:rsidP="00D67AF5">
            <w:pPr>
              <w:rPr>
                <w:rFonts w:cs="Arial"/>
                <w:b w:val="0"/>
                <w:bCs/>
                <w:sz w:val="20"/>
                <w:szCs w:val="20"/>
              </w:rPr>
            </w:pPr>
            <w:r w:rsidRPr="00F658AC">
              <w:rPr>
                <w:rFonts w:cs="Arial"/>
                <w:b w:val="0"/>
                <w:bCs/>
                <w:sz w:val="20"/>
                <w:szCs w:val="20"/>
              </w:rPr>
              <w:t xml:space="preserve">Hard copy/website </w:t>
            </w:r>
            <w:hyperlink r:id="rId23" w:history="1">
              <w:r w:rsidR="00756D42" w:rsidRPr="00F658AC">
                <w:rPr>
                  <w:rStyle w:val="Hyperlink"/>
                  <w:rFonts w:cs="Arial"/>
                  <w:b w:val="0"/>
                  <w:bCs/>
                  <w:sz w:val="20"/>
                  <w:szCs w:val="20"/>
                </w:rPr>
                <w:t>Planning Archives - Sandgate Parish Council (sandgatepc.org.uk)</w:t>
              </w:r>
            </w:hyperlink>
          </w:p>
        </w:tc>
        <w:tc>
          <w:tcPr>
            <w:tcW w:w="4637" w:type="dxa"/>
          </w:tcPr>
          <w:p w14:paraId="2B9A57F1" w14:textId="38772632"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667ECAAB" w14:textId="77777777" w:rsidTr="00223797">
        <w:tc>
          <w:tcPr>
            <w:tcW w:w="4657" w:type="dxa"/>
          </w:tcPr>
          <w:p w14:paraId="47E1B2E6" w14:textId="77777777" w:rsidR="00D67AF5" w:rsidRPr="00F658AC" w:rsidRDefault="00D67AF5" w:rsidP="00D67AF5">
            <w:pPr>
              <w:rPr>
                <w:rFonts w:cs="Arial"/>
                <w:b w:val="0"/>
                <w:bCs/>
                <w:sz w:val="20"/>
                <w:szCs w:val="20"/>
              </w:rPr>
            </w:pPr>
          </w:p>
        </w:tc>
        <w:tc>
          <w:tcPr>
            <w:tcW w:w="4654" w:type="dxa"/>
          </w:tcPr>
          <w:p w14:paraId="3898F434" w14:textId="77777777" w:rsidR="00D67AF5" w:rsidRPr="00F658AC" w:rsidRDefault="00D67AF5" w:rsidP="00D67AF5">
            <w:pPr>
              <w:rPr>
                <w:rFonts w:cs="Arial"/>
                <w:b w:val="0"/>
                <w:bCs/>
                <w:sz w:val="20"/>
                <w:szCs w:val="20"/>
              </w:rPr>
            </w:pPr>
          </w:p>
        </w:tc>
        <w:tc>
          <w:tcPr>
            <w:tcW w:w="4637" w:type="dxa"/>
          </w:tcPr>
          <w:p w14:paraId="5EDD2FC7" w14:textId="77777777" w:rsidR="00D67AF5" w:rsidRPr="00F658AC" w:rsidRDefault="00D67AF5" w:rsidP="00D67AF5">
            <w:pPr>
              <w:rPr>
                <w:rFonts w:cs="Arial"/>
                <w:b w:val="0"/>
                <w:bCs/>
                <w:sz w:val="20"/>
                <w:szCs w:val="20"/>
              </w:rPr>
            </w:pPr>
          </w:p>
        </w:tc>
      </w:tr>
      <w:tr w:rsidR="00D67AF5" w:rsidRPr="00F658AC" w14:paraId="6EB6966E" w14:textId="77777777" w:rsidTr="00223797">
        <w:tc>
          <w:tcPr>
            <w:tcW w:w="4657" w:type="dxa"/>
          </w:tcPr>
          <w:p w14:paraId="73C05F71" w14:textId="77777777" w:rsidR="00D67AF5" w:rsidRPr="00F658AC" w:rsidRDefault="00D67AF5" w:rsidP="00D67AF5">
            <w:pPr>
              <w:rPr>
                <w:rFonts w:cs="Arial"/>
                <w:b w:val="0"/>
                <w:bCs/>
                <w:sz w:val="20"/>
                <w:szCs w:val="20"/>
              </w:rPr>
            </w:pPr>
            <w:r w:rsidRPr="00F658AC">
              <w:rPr>
                <w:rFonts w:cs="Arial"/>
                <w:b w:val="0"/>
                <w:bCs/>
                <w:sz w:val="20"/>
                <w:szCs w:val="20"/>
              </w:rPr>
              <w:t>Class 5 – Our policies and procedures</w:t>
            </w:r>
          </w:p>
          <w:p w14:paraId="361A5EC6" w14:textId="77777777" w:rsidR="00D67AF5" w:rsidRPr="00F658AC" w:rsidRDefault="00D67AF5" w:rsidP="00D67AF5">
            <w:pPr>
              <w:rPr>
                <w:rFonts w:cs="Arial"/>
                <w:b w:val="0"/>
                <w:bCs/>
                <w:sz w:val="20"/>
                <w:szCs w:val="20"/>
              </w:rPr>
            </w:pPr>
            <w:r w:rsidRPr="00F658AC">
              <w:rPr>
                <w:rFonts w:cs="Arial"/>
                <w:b w:val="0"/>
                <w:bCs/>
                <w:sz w:val="20"/>
                <w:szCs w:val="20"/>
              </w:rPr>
              <w:t xml:space="preserve">(Current written protocols, policies and procedures for delivering </w:t>
            </w:r>
            <w:proofErr w:type="gramStart"/>
            <w:r w:rsidRPr="00F658AC">
              <w:rPr>
                <w:rFonts w:cs="Arial"/>
                <w:b w:val="0"/>
                <w:bCs/>
                <w:sz w:val="20"/>
                <w:szCs w:val="20"/>
              </w:rPr>
              <w:t>our</w:t>
            </w:r>
            <w:proofErr w:type="gramEnd"/>
            <w:r w:rsidRPr="00F658AC">
              <w:rPr>
                <w:rFonts w:cs="Arial"/>
                <w:b w:val="0"/>
                <w:bCs/>
                <w:sz w:val="20"/>
                <w:szCs w:val="20"/>
              </w:rPr>
              <w:t xml:space="preserve"> </w:t>
            </w:r>
          </w:p>
          <w:p w14:paraId="2CB29AFC" w14:textId="77777777" w:rsidR="00D67AF5" w:rsidRPr="00F658AC" w:rsidRDefault="00D67AF5" w:rsidP="00D67AF5">
            <w:pPr>
              <w:rPr>
                <w:rFonts w:cs="Arial"/>
                <w:b w:val="0"/>
                <w:bCs/>
                <w:sz w:val="20"/>
                <w:szCs w:val="20"/>
              </w:rPr>
            </w:pPr>
            <w:r w:rsidRPr="00F658AC">
              <w:rPr>
                <w:rFonts w:cs="Arial"/>
                <w:b w:val="0"/>
                <w:bCs/>
                <w:sz w:val="20"/>
                <w:szCs w:val="20"/>
              </w:rPr>
              <w:t>services and responsibilities)</w:t>
            </w:r>
          </w:p>
          <w:p w14:paraId="2931F91C" w14:textId="5A4C340A" w:rsidR="00D67AF5" w:rsidRPr="00F658AC" w:rsidRDefault="00D67AF5" w:rsidP="00D67AF5">
            <w:pPr>
              <w:rPr>
                <w:rFonts w:cs="Arial"/>
                <w:b w:val="0"/>
                <w:bCs/>
                <w:sz w:val="20"/>
                <w:szCs w:val="20"/>
              </w:rPr>
            </w:pPr>
            <w:r w:rsidRPr="00F658AC">
              <w:rPr>
                <w:rFonts w:cs="Arial"/>
                <w:b w:val="0"/>
                <w:bCs/>
                <w:sz w:val="20"/>
                <w:szCs w:val="20"/>
              </w:rPr>
              <w:t>Current information only</w:t>
            </w:r>
          </w:p>
        </w:tc>
        <w:tc>
          <w:tcPr>
            <w:tcW w:w="4654" w:type="dxa"/>
          </w:tcPr>
          <w:p w14:paraId="1DEF2B6B" w14:textId="0431ADC9" w:rsidR="00756D42" w:rsidRPr="00F658AC" w:rsidRDefault="00D67AF5" w:rsidP="00D67AF5">
            <w:pPr>
              <w:rPr>
                <w:rFonts w:cs="Arial"/>
                <w:b w:val="0"/>
                <w:bCs/>
                <w:sz w:val="20"/>
                <w:szCs w:val="20"/>
              </w:rPr>
            </w:pPr>
            <w:r w:rsidRPr="00F658AC">
              <w:rPr>
                <w:rFonts w:cs="Arial"/>
                <w:b w:val="0"/>
                <w:bCs/>
                <w:sz w:val="20"/>
                <w:szCs w:val="20"/>
              </w:rPr>
              <w:t>Hard copy</w:t>
            </w:r>
          </w:p>
          <w:p w14:paraId="627B65AC" w14:textId="77777777" w:rsidR="00756D42" w:rsidRPr="00F658AC" w:rsidRDefault="00756D42" w:rsidP="00D67AF5">
            <w:pPr>
              <w:rPr>
                <w:rFonts w:cs="Arial"/>
                <w:b w:val="0"/>
                <w:bCs/>
                <w:sz w:val="20"/>
                <w:szCs w:val="20"/>
              </w:rPr>
            </w:pPr>
          </w:p>
          <w:p w14:paraId="7D2E6BBA" w14:textId="7B616562" w:rsidR="00D67AF5" w:rsidRPr="00F658AC" w:rsidRDefault="00D67AF5" w:rsidP="00D67AF5">
            <w:pPr>
              <w:rPr>
                <w:rFonts w:cs="Arial"/>
                <w:b w:val="0"/>
                <w:bCs/>
                <w:sz w:val="20"/>
                <w:szCs w:val="20"/>
              </w:rPr>
            </w:pPr>
            <w:r w:rsidRPr="00F658AC">
              <w:rPr>
                <w:rFonts w:cs="Arial"/>
                <w:b w:val="0"/>
                <w:bCs/>
                <w:sz w:val="20"/>
                <w:szCs w:val="20"/>
              </w:rPr>
              <w:t xml:space="preserve"> </w:t>
            </w:r>
            <w:hyperlink r:id="rId24" w:history="1">
              <w:r w:rsidR="00756D42" w:rsidRPr="00F658AC">
                <w:rPr>
                  <w:rStyle w:val="Hyperlink"/>
                  <w:rFonts w:cs="Arial"/>
                  <w:b w:val="0"/>
                  <w:bCs/>
                  <w:sz w:val="20"/>
                  <w:szCs w:val="20"/>
                </w:rPr>
                <w:t>Policies and Procedures - Sandgate Parish Council (sandgatepc.org.uk)</w:t>
              </w:r>
            </w:hyperlink>
          </w:p>
        </w:tc>
        <w:tc>
          <w:tcPr>
            <w:tcW w:w="4637" w:type="dxa"/>
          </w:tcPr>
          <w:p w14:paraId="78E7C67D" w14:textId="185D4950"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0C912E74" w14:textId="77777777" w:rsidTr="00223797">
        <w:tc>
          <w:tcPr>
            <w:tcW w:w="4657" w:type="dxa"/>
          </w:tcPr>
          <w:p w14:paraId="6DB5DEE3" w14:textId="493D4160" w:rsidR="00D67AF5" w:rsidRPr="00F658AC" w:rsidRDefault="00D67AF5" w:rsidP="00D67AF5">
            <w:pPr>
              <w:rPr>
                <w:rFonts w:cs="Arial"/>
                <w:b w:val="0"/>
                <w:bCs/>
                <w:sz w:val="20"/>
                <w:szCs w:val="20"/>
              </w:rPr>
            </w:pPr>
            <w:r w:rsidRPr="00F658AC">
              <w:rPr>
                <w:rFonts w:cs="Arial"/>
                <w:b w:val="0"/>
                <w:bCs/>
                <w:sz w:val="20"/>
                <w:szCs w:val="20"/>
              </w:rPr>
              <w:t>Policies and procedures for the conduct of council business: Procedural standing orders Committee and sub-committee terms of reference Code of Conduct for Councillors Policy statements</w:t>
            </w:r>
          </w:p>
        </w:tc>
        <w:tc>
          <w:tcPr>
            <w:tcW w:w="4654" w:type="dxa"/>
          </w:tcPr>
          <w:p w14:paraId="0BC0B71E" w14:textId="00E4B025" w:rsidR="00756D42" w:rsidRPr="00F658AC" w:rsidRDefault="00D67AF5" w:rsidP="00D67AF5">
            <w:pPr>
              <w:rPr>
                <w:rFonts w:cs="Arial"/>
                <w:b w:val="0"/>
                <w:bCs/>
                <w:sz w:val="20"/>
                <w:szCs w:val="20"/>
              </w:rPr>
            </w:pPr>
            <w:r w:rsidRPr="00F658AC">
              <w:rPr>
                <w:rFonts w:cs="Arial"/>
                <w:b w:val="0"/>
                <w:bCs/>
                <w:sz w:val="20"/>
                <w:szCs w:val="20"/>
              </w:rPr>
              <w:t xml:space="preserve">Hard copy </w:t>
            </w:r>
          </w:p>
          <w:p w14:paraId="0722D9B5" w14:textId="77777777" w:rsidR="00756D42" w:rsidRPr="00F658AC" w:rsidRDefault="00756D42" w:rsidP="00D67AF5">
            <w:pPr>
              <w:rPr>
                <w:rFonts w:cs="Arial"/>
                <w:b w:val="0"/>
                <w:bCs/>
                <w:sz w:val="20"/>
                <w:szCs w:val="20"/>
              </w:rPr>
            </w:pPr>
          </w:p>
          <w:p w14:paraId="75349E14" w14:textId="7B3DA654" w:rsidR="00D67AF5" w:rsidRPr="00F658AC" w:rsidRDefault="00000000" w:rsidP="00D67AF5">
            <w:pPr>
              <w:rPr>
                <w:rFonts w:cs="Arial"/>
                <w:b w:val="0"/>
                <w:bCs/>
                <w:sz w:val="20"/>
                <w:szCs w:val="20"/>
              </w:rPr>
            </w:pPr>
            <w:hyperlink r:id="rId25" w:history="1">
              <w:r w:rsidR="00756D42" w:rsidRPr="00F658AC">
                <w:rPr>
                  <w:rStyle w:val="Hyperlink"/>
                  <w:rFonts w:cs="Arial"/>
                  <w:b w:val="0"/>
                  <w:bCs/>
                  <w:sz w:val="20"/>
                  <w:szCs w:val="20"/>
                </w:rPr>
                <w:t>Policies and Procedures - Sandgate Parish Council (sandgatepc.org.uk)</w:t>
              </w:r>
            </w:hyperlink>
          </w:p>
        </w:tc>
        <w:tc>
          <w:tcPr>
            <w:tcW w:w="4637" w:type="dxa"/>
          </w:tcPr>
          <w:p w14:paraId="7EA14997" w14:textId="5B7281E4"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642EF379" w14:textId="77777777" w:rsidTr="00BD78A9">
        <w:trPr>
          <w:trHeight w:val="2222"/>
        </w:trPr>
        <w:tc>
          <w:tcPr>
            <w:tcW w:w="4657" w:type="dxa"/>
          </w:tcPr>
          <w:p w14:paraId="513D82AE" w14:textId="77777777" w:rsidR="00D67AF5" w:rsidRPr="00F658AC" w:rsidRDefault="00D67AF5" w:rsidP="00D67AF5">
            <w:pPr>
              <w:rPr>
                <w:rFonts w:cs="Arial"/>
                <w:b w:val="0"/>
                <w:bCs/>
                <w:sz w:val="20"/>
                <w:szCs w:val="20"/>
              </w:rPr>
            </w:pPr>
            <w:r w:rsidRPr="00F658AC">
              <w:rPr>
                <w:rFonts w:cs="Arial"/>
                <w:b w:val="0"/>
                <w:bCs/>
                <w:sz w:val="20"/>
                <w:szCs w:val="20"/>
              </w:rPr>
              <w:t xml:space="preserve">Policies and procedures for the provision of services and about the </w:t>
            </w:r>
          </w:p>
          <w:p w14:paraId="3FCB4000" w14:textId="77777777" w:rsidR="00D67AF5" w:rsidRPr="00F658AC" w:rsidRDefault="00D67AF5" w:rsidP="00D67AF5">
            <w:pPr>
              <w:rPr>
                <w:rFonts w:cs="Arial"/>
                <w:b w:val="0"/>
                <w:bCs/>
                <w:sz w:val="20"/>
                <w:szCs w:val="20"/>
              </w:rPr>
            </w:pPr>
            <w:r w:rsidRPr="00F658AC">
              <w:rPr>
                <w:rFonts w:cs="Arial"/>
                <w:b w:val="0"/>
                <w:bCs/>
                <w:sz w:val="20"/>
                <w:szCs w:val="20"/>
              </w:rPr>
              <w:t>employment of staff:</w:t>
            </w:r>
          </w:p>
          <w:p w14:paraId="73632453" w14:textId="77777777" w:rsidR="00D67AF5" w:rsidRPr="00F658AC" w:rsidRDefault="00D67AF5" w:rsidP="00D67AF5">
            <w:pPr>
              <w:rPr>
                <w:rFonts w:cs="Arial"/>
                <w:b w:val="0"/>
                <w:bCs/>
                <w:sz w:val="20"/>
                <w:szCs w:val="20"/>
              </w:rPr>
            </w:pPr>
            <w:r w:rsidRPr="00F658AC">
              <w:rPr>
                <w:rFonts w:cs="Arial"/>
                <w:b w:val="0"/>
                <w:bCs/>
                <w:sz w:val="20"/>
                <w:szCs w:val="20"/>
              </w:rPr>
              <w:t xml:space="preserve">Internal policies relating to the delivery of </w:t>
            </w:r>
            <w:proofErr w:type="gramStart"/>
            <w:r w:rsidRPr="00F658AC">
              <w:rPr>
                <w:rFonts w:cs="Arial"/>
                <w:b w:val="0"/>
                <w:bCs/>
                <w:sz w:val="20"/>
                <w:szCs w:val="20"/>
              </w:rPr>
              <w:t>services</w:t>
            </w:r>
            <w:proofErr w:type="gramEnd"/>
          </w:p>
          <w:p w14:paraId="3D758CAC" w14:textId="77777777" w:rsidR="00D67AF5" w:rsidRPr="00F658AC" w:rsidRDefault="00D67AF5" w:rsidP="00D67AF5">
            <w:pPr>
              <w:rPr>
                <w:rFonts w:cs="Arial"/>
                <w:b w:val="0"/>
                <w:bCs/>
                <w:sz w:val="20"/>
                <w:szCs w:val="20"/>
              </w:rPr>
            </w:pPr>
            <w:r w:rsidRPr="00F658AC">
              <w:rPr>
                <w:rFonts w:cs="Arial"/>
                <w:b w:val="0"/>
                <w:bCs/>
                <w:sz w:val="20"/>
                <w:szCs w:val="20"/>
              </w:rPr>
              <w:t>Equality policy</w:t>
            </w:r>
          </w:p>
          <w:p w14:paraId="61A27A86" w14:textId="77777777" w:rsidR="00D67AF5" w:rsidRPr="00F658AC" w:rsidRDefault="00D67AF5" w:rsidP="00D67AF5">
            <w:pPr>
              <w:rPr>
                <w:rFonts w:cs="Arial"/>
                <w:b w:val="0"/>
                <w:bCs/>
                <w:sz w:val="20"/>
                <w:szCs w:val="20"/>
              </w:rPr>
            </w:pPr>
            <w:r w:rsidRPr="00F658AC">
              <w:rPr>
                <w:rFonts w:cs="Arial"/>
                <w:b w:val="0"/>
                <w:bCs/>
                <w:sz w:val="20"/>
                <w:szCs w:val="20"/>
              </w:rPr>
              <w:t>Health and safety policy</w:t>
            </w:r>
          </w:p>
          <w:p w14:paraId="314350EE" w14:textId="77777777" w:rsidR="00D67AF5" w:rsidRPr="00F658AC" w:rsidRDefault="00D67AF5" w:rsidP="00D67AF5">
            <w:pPr>
              <w:rPr>
                <w:rFonts w:cs="Arial"/>
                <w:b w:val="0"/>
                <w:bCs/>
                <w:sz w:val="20"/>
                <w:szCs w:val="20"/>
              </w:rPr>
            </w:pPr>
            <w:r w:rsidRPr="00F658AC">
              <w:rPr>
                <w:rFonts w:cs="Arial"/>
                <w:b w:val="0"/>
                <w:bCs/>
                <w:sz w:val="20"/>
                <w:szCs w:val="20"/>
              </w:rPr>
              <w:t>Recruitment policies (including current vacancies)</w:t>
            </w:r>
          </w:p>
          <w:p w14:paraId="38AFD0B6" w14:textId="7E8483AA" w:rsidR="00D67AF5" w:rsidRPr="00F658AC" w:rsidRDefault="00D67AF5" w:rsidP="00D67AF5">
            <w:pPr>
              <w:rPr>
                <w:rFonts w:cs="Arial"/>
                <w:b w:val="0"/>
                <w:bCs/>
                <w:sz w:val="20"/>
                <w:szCs w:val="20"/>
              </w:rPr>
            </w:pPr>
            <w:r w:rsidRPr="00F658AC">
              <w:rPr>
                <w:rFonts w:cs="Arial"/>
                <w:b w:val="0"/>
                <w:bCs/>
                <w:sz w:val="20"/>
                <w:szCs w:val="20"/>
              </w:rPr>
              <w:t>Policies and procedures for handling requests for information</w:t>
            </w:r>
          </w:p>
        </w:tc>
        <w:tc>
          <w:tcPr>
            <w:tcW w:w="4654" w:type="dxa"/>
          </w:tcPr>
          <w:p w14:paraId="547DD7CB" w14:textId="604630CA" w:rsidR="00756D42" w:rsidRPr="00DA5B96" w:rsidRDefault="00D67AF5" w:rsidP="00D67AF5">
            <w:pPr>
              <w:rPr>
                <w:rFonts w:cs="Arial"/>
                <w:b w:val="0"/>
                <w:bCs/>
                <w:sz w:val="20"/>
                <w:szCs w:val="20"/>
              </w:rPr>
            </w:pPr>
            <w:r w:rsidRPr="00DA5B96">
              <w:rPr>
                <w:rFonts w:cs="Arial"/>
                <w:b w:val="0"/>
                <w:bCs/>
                <w:sz w:val="20"/>
                <w:szCs w:val="20"/>
              </w:rPr>
              <w:t xml:space="preserve">Hard copy </w:t>
            </w:r>
          </w:p>
          <w:p w14:paraId="11B59D39" w14:textId="77777777" w:rsidR="00756D42" w:rsidRPr="00DA5B96" w:rsidRDefault="00756D42" w:rsidP="00D67AF5">
            <w:pPr>
              <w:rPr>
                <w:rFonts w:cs="Arial"/>
                <w:b w:val="0"/>
                <w:bCs/>
                <w:sz w:val="20"/>
                <w:szCs w:val="20"/>
              </w:rPr>
            </w:pPr>
          </w:p>
          <w:p w14:paraId="387AE801" w14:textId="77777777" w:rsidR="00756D42" w:rsidRPr="00DA5B96" w:rsidRDefault="00756D42" w:rsidP="00D67AF5">
            <w:pPr>
              <w:rPr>
                <w:rFonts w:cs="Arial"/>
                <w:b w:val="0"/>
                <w:bCs/>
                <w:sz w:val="20"/>
                <w:szCs w:val="20"/>
              </w:rPr>
            </w:pPr>
          </w:p>
          <w:p w14:paraId="4BE6B547" w14:textId="7F5D4708" w:rsidR="00D67AF5" w:rsidRPr="00DA5B96" w:rsidRDefault="00000000" w:rsidP="00D67AF5">
            <w:pPr>
              <w:rPr>
                <w:rFonts w:cs="Arial"/>
                <w:b w:val="0"/>
                <w:bCs/>
                <w:sz w:val="20"/>
                <w:szCs w:val="20"/>
              </w:rPr>
            </w:pPr>
            <w:hyperlink r:id="rId26" w:history="1">
              <w:r w:rsidR="00756D42" w:rsidRPr="00DA5B96">
                <w:rPr>
                  <w:rStyle w:val="Hyperlink"/>
                  <w:rFonts w:cs="Arial"/>
                  <w:b w:val="0"/>
                  <w:bCs/>
                  <w:sz w:val="20"/>
                  <w:szCs w:val="20"/>
                </w:rPr>
                <w:t>Policies and Procedures - Sandgate Parish Council (sandgatepc.org.uk)</w:t>
              </w:r>
            </w:hyperlink>
          </w:p>
        </w:tc>
        <w:tc>
          <w:tcPr>
            <w:tcW w:w="4637" w:type="dxa"/>
          </w:tcPr>
          <w:p w14:paraId="6CC5327E" w14:textId="586C1F39" w:rsidR="00D67AF5" w:rsidRPr="00DA5B96" w:rsidRDefault="00D67AF5" w:rsidP="00D67AF5">
            <w:pPr>
              <w:rPr>
                <w:rFonts w:cs="Arial"/>
                <w:b w:val="0"/>
                <w:bCs/>
                <w:sz w:val="20"/>
                <w:szCs w:val="20"/>
              </w:rPr>
            </w:pPr>
            <w:r w:rsidRPr="00DA5B96">
              <w:rPr>
                <w:rFonts w:cs="Arial"/>
                <w:b w:val="0"/>
                <w:bCs/>
                <w:sz w:val="20"/>
                <w:szCs w:val="20"/>
              </w:rPr>
              <w:t>See below</w:t>
            </w:r>
          </w:p>
        </w:tc>
      </w:tr>
      <w:tr w:rsidR="00D67AF5" w:rsidRPr="00F658AC" w14:paraId="4D6151E1" w14:textId="77777777" w:rsidTr="00223797">
        <w:tc>
          <w:tcPr>
            <w:tcW w:w="4657" w:type="dxa"/>
          </w:tcPr>
          <w:p w14:paraId="783F51C7" w14:textId="6E8F9F3A" w:rsidR="00D67AF5" w:rsidRPr="00F658AC" w:rsidRDefault="00D67AF5" w:rsidP="00D67AF5">
            <w:pPr>
              <w:rPr>
                <w:rFonts w:cs="Arial"/>
                <w:b w:val="0"/>
                <w:bCs/>
                <w:sz w:val="20"/>
                <w:szCs w:val="20"/>
              </w:rPr>
            </w:pPr>
            <w:r w:rsidRPr="00F658AC">
              <w:rPr>
                <w:rFonts w:cs="Arial"/>
                <w:b w:val="0"/>
                <w:bCs/>
                <w:sz w:val="20"/>
                <w:szCs w:val="20"/>
              </w:rPr>
              <w:lastRenderedPageBreak/>
              <w:t>Complaints procedures (including those covering requests for information and operating the publication scheme)</w:t>
            </w:r>
          </w:p>
        </w:tc>
        <w:tc>
          <w:tcPr>
            <w:tcW w:w="4654" w:type="dxa"/>
          </w:tcPr>
          <w:p w14:paraId="4F73A1DF" w14:textId="77777777" w:rsidR="00D67AF5" w:rsidRPr="00DA5B96" w:rsidRDefault="00D67AF5" w:rsidP="00D67AF5">
            <w:pPr>
              <w:rPr>
                <w:rFonts w:cs="Arial"/>
                <w:b w:val="0"/>
                <w:bCs/>
                <w:sz w:val="20"/>
                <w:szCs w:val="20"/>
              </w:rPr>
            </w:pPr>
            <w:r w:rsidRPr="00DA5B96">
              <w:rPr>
                <w:rFonts w:cs="Arial"/>
                <w:b w:val="0"/>
                <w:bCs/>
                <w:sz w:val="20"/>
                <w:szCs w:val="20"/>
              </w:rPr>
              <w:t xml:space="preserve">Hard copy </w:t>
            </w:r>
          </w:p>
          <w:p w14:paraId="303143EB" w14:textId="37B085B5" w:rsidR="00781E39" w:rsidRPr="00DA5B96" w:rsidRDefault="00000000" w:rsidP="00D67AF5">
            <w:pPr>
              <w:rPr>
                <w:rFonts w:cs="Arial"/>
                <w:b w:val="0"/>
                <w:bCs/>
                <w:sz w:val="20"/>
                <w:szCs w:val="20"/>
              </w:rPr>
            </w:pPr>
            <w:hyperlink r:id="rId27" w:history="1">
              <w:r w:rsidR="00FB34F6" w:rsidRPr="00DA5B96">
                <w:rPr>
                  <w:rStyle w:val="Hyperlink"/>
                  <w:rFonts w:cs="Arial"/>
                  <w:bCs/>
                  <w:sz w:val="20"/>
                  <w:szCs w:val="20"/>
                </w:rPr>
                <w:t>Unreasonable-Complaints-Policy.pdf</w:t>
              </w:r>
            </w:hyperlink>
          </w:p>
        </w:tc>
        <w:tc>
          <w:tcPr>
            <w:tcW w:w="4637" w:type="dxa"/>
          </w:tcPr>
          <w:p w14:paraId="6D075553" w14:textId="12CCC9C0" w:rsidR="00D67AF5" w:rsidRPr="00DA5B96" w:rsidRDefault="00D67AF5" w:rsidP="00D67AF5">
            <w:pPr>
              <w:rPr>
                <w:rFonts w:cs="Arial"/>
                <w:b w:val="0"/>
                <w:bCs/>
                <w:sz w:val="20"/>
                <w:szCs w:val="20"/>
              </w:rPr>
            </w:pPr>
            <w:r w:rsidRPr="00DA5B96">
              <w:rPr>
                <w:rFonts w:cs="Arial"/>
                <w:b w:val="0"/>
                <w:bCs/>
                <w:sz w:val="20"/>
                <w:szCs w:val="20"/>
              </w:rPr>
              <w:t>See below</w:t>
            </w:r>
          </w:p>
        </w:tc>
      </w:tr>
      <w:tr w:rsidR="00D67AF5" w:rsidRPr="00F658AC" w14:paraId="7CD0F5C7" w14:textId="77777777" w:rsidTr="00223797">
        <w:tc>
          <w:tcPr>
            <w:tcW w:w="4657" w:type="dxa"/>
          </w:tcPr>
          <w:p w14:paraId="37654610" w14:textId="400EE179" w:rsidR="00D67AF5" w:rsidRPr="00F658AC" w:rsidRDefault="00D67AF5" w:rsidP="00D67AF5">
            <w:pPr>
              <w:rPr>
                <w:rFonts w:cs="Arial"/>
                <w:b w:val="0"/>
                <w:bCs/>
                <w:sz w:val="20"/>
                <w:szCs w:val="20"/>
              </w:rPr>
            </w:pPr>
            <w:r w:rsidRPr="00F658AC">
              <w:rPr>
                <w:rFonts w:cs="Arial"/>
                <w:b w:val="0"/>
                <w:bCs/>
                <w:sz w:val="20"/>
                <w:szCs w:val="20"/>
              </w:rPr>
              <w:t>Information security policy</w:t>
            </w:r>
          </w:p>
        </w:tc>
        <w:tc>
          <w:tcPr>
            <w:tcW w:w="4654" w:type="dxa"/>
          </w:tcPr>
          <w:p w14:paraId="5DCBE19F" w14:textId="77777777" w:rsidR="00D67AF5" w:rsidRPr="00DA5B96" w:rsidRDefault="00D67AF5" w:rsidP="00D67AF5">
            <w:pPr>
              <w:rPr>
                <w:rFonts w:cs="Arial"/>
                <w:b w:val="0"/>
                <w:bCs/>
                <w:sz w:val="20"/>
                <w:szCs w:val="20"/>
              </w:rPr>
            </w:pPr>
            <w:r w:rsidRPr="00DA5B96">
              <w:rPr>
                <w:rFonts w:cs="Arial"/>
                <w:b w:val="0"/>
                <w:bCs/>
                <w:sz w:val="20"/>
                <w:szCs w:val="20"/>
              </w:rPr>
              <w:t xml:space="preserve">Hard copy/website </w:t>
            </w:r>
          </w:p>
          <w:p w14:paraId="433DB764" w14:textId="63E42E55" w:rsidR="00DA5B96" w:rsidRPr="00DA5B96" w:rsidRDefault="00000000" w:rsidP="00D67AF5">
            <w:pPr>
              <w:rPr>
                <w:rFonts w:cs="Arial"/>
                <w:b w:val="0"/>
                <w:bCs/>
                <w:sz w:val="20"/>
                <w:szCs w:val="20"/>
              </w:rPr>
            </w:pPr>
            <w:hyperlink r:id="rId28" w:history="1">
              <w:r w:rsidR="00DA5B96" w:rsidRPr="00DA5B96">
                <w:rPr>
                  <w:rStyle w:val="Hyperlink"/>
                  <w:rFonts w:cs="Arial"/>
                  <w:bCs/>
                  <w:sz w:val="20"/>
                  <w:szCs w:val="20"/>
                </w:rPr>
                <w:t>GDPR-Policy.pdf (sandgatepc.org.uk)</w:t>
              </w:r>
            </w:hyperlink>
          </w:p>
        </w:tc>
        <w:tc>
          <w:tcPr>
            <w:tcW w:w="4637" w:type="dxa"/>
          </w:tcPr>
          <w:p w14:paraId="31B16087" w14:textId="363E71BB" w:rsidR="00D67AF5" w:rsidRPr="00DA5B96" w:rsidRDefault="00D67AF5" w:rsidP="00D67AF5">
            <w:pPr>
              <w:rPr>
                <w:rFonts w:cs="Arial"/>
                <w:b w:val="0"/>
                <w:bCs/>
                <w:sz w:val="20"/>
                <w:szCs w:val="20"/>
              </w:rPr>
            </w:pPr>
            <w:r w:rsidRPr="00DA5B96">
              <w:rPr>
                <w:rFonts w:cs="Arial"/>
                <w:b w:val="0"/>
                <w:bCs/>
                <w:sz w:val="20"/>
                <w:szCs w:val="20"/>
              </w:rPr>
              <w:t>See below</w:t>
            </w:r>
          </w:p>
        </w:tc>
      </w:tr>
      <w:tr w:rsidR="00D67AF5" w:rsidRPr="00F658AC" w14:paraId="23021BA2" w14:textId="77777777" w:rsidTr="00223797">
        <w:tc>
          <w:tcPr>
            <w:tcW w:w="4657" w:type="dxa"/>
          </w:tcPr>
          <w:p w14:paraId="0BEACF68" w14:textId="77777777" w:rsidR="00D67AF5" w:rsidRPr="00F658AC" w:rsidRDefault="00D67AF5" w:rsidP="00D67AF5">
            <w:pPr>
              <w:rPr>
                <w:rFonts w:cs="Arial"/>
                <w:b w:val="0"/>
                <w:bCs/>
                <w:sz w:val="20"/>
                <w:szCs w:val="20"/>
              </w:rPr>
            </w:pPr>
          </w:p>
        </w:tc>
        <w:tc>
          <w:tcPr>
            <w:tcW w:w="4654" w:type="dxa"/>
          </w:tcPr>
          <w:p w14:paraId="4A23931D" w14:textId="77777777" w:rsidR="00D67AF5" w:rsidRPr="00DA5B96" w:rsidRDefault="00D67AF5" w:rsidP="00D67AF5">
            <w:pPr>
              <w:rPr>
                <w:rFonts w:cs="Arial"/>
                <w:b w:val="0"/>
                <w:bCs/>
                <w:sz w:val="20"/>
                <w:szCs w:val="20"/>
              </w:rPr>
            </w:pPr>
          </w:p>
        </w:tc>
        <w:tc>
          <w:tcPr>
            <w:tcW w:w="4637" w:type="dxa"/>
          </w:tcPr>
          <w:p w14:paraId="51CF9132" w14:textId="7317C23B" w:rsidR="00D67AF5" w:rsidRPr="00DA5B96" w:rsidRDefault="00D67AF5" w:rsidP="00D67AF5">
            <w:pPr>
              <w:rPr>
                <w:rFonts w:cs="Arial"/>
                <w:b w:val="0"/>
                <w:bCs/>
                <w:sz w:val="20"/>
                <w:szCs w:val="20"/>
              </w:rPr>
            </w:pPr>
            <w:r w:rsidRPr="00DA5B96">
              <w:rPr>
                <w:rFonts w:cs="Arial"/>
                <w:b w:val="0"/>
                <w:bCs/>
                <w:sz w:val="20"/>
                <w:szCs w:val="20"/>
              </w:rPr>
              <w:t>See below</w:t>
            </w:r>
          </w:p>
        </w:tc>
      </w:tr>
      <w:tr w:rsidR="00D67AF5" w:rsidRPr="00F658AC" w14:paraId="0F5BDCF4" w14:textId="77777777" w:rsidTr="00223797">
        <w:tc>
          <w:tcPr>
            <w:tcW w:w="4657" w:type="dxa"/>
          </w:tcPr>
          <w:p w14:paraId="22EAE1FB" w14:textId="6B228000" w:rsidR="00D67AF5" w:rsidRPr="00F658AC" w:rsidRDefault="00D67AF5" w:rsidP="00D67AF5">
            <w:pPr>
              <w:rPr>
                <w:rFonts w:cs="Arial"/>
                <w:b w:val="0"/>
                <w:bCs/>
                <w:sz w:val="20"/>
                <w:szCs w:val="20"/>
              </w:rPr>
            </w:pPr>
            <w:r w:rsidRPr="00F658AC">
              <w:rPr>
                <w:rFonts w:cs="Arial"/>
                <w:b w:val="0"/>
                <w:bCs/>
                <w:sz w:val="20"/>
                <w:szCs w:val="20"/>
              </w:rPr>
              <w:t>Class 6 – Lists and Registers Currently maintained lists and registers only</w:t>
            </w:r>
          </w:p>
        </w:tc>
        <w:tc>
          <w:tcPr>
            <w:tcW w:w="4654" w:type="dxa"/>
          </w:tcPr>
          <w:p w14:paraId="27EC22A4" w14:textId="0D6233E8" w:rsidR="00D67AF5" w:rsidRPr="00DA5B96" w:rsidRDefault="00D67AF5" w:rsidP="00D67AF5">
            <w:pPr>
              <w:rPr>
                <w:rFonts w:cs="Arial"/>
                <w:b w:val="0"/>
                <w:bCs/>
                <w:sz w:val="20"/>
                <w:szCs w:val="20"/>
              </w:rPr>
            </w:pPr>
            <w:r w:rsidRPr="00DA5B96">
              <w:rPr>
                <w:rFonts w:cs="Arial"/>
                <w:b w:val="0"/>
                <w:bCs/>
                <w:sz w:val="20"/>
                <w:szCs w:val="20"/>
              </w:rPr>
              <w:t xml:space="preserve">Hard copy/website </w:t>
            </w:r>
          </w:p>
        </w:tc>
        <w:tc>
          <w:tcPr>
            <w:tcW w:w="4637" w:type="dxa"/>
          </w:tcPr>
          <w:p w14:paraId="28F9B9DB" w14:textId="043DFBE4" w:rsidR="00D67AF5" w:rsidRPr="00DA5B96" w:rsidRDefault="00D67AF5" w:rsidP="00D67AF5">
            <w:pPr>
              <w:rPr>
                <w:rFonts w:cs="Arial"/>
                <w:b w:val="0"/>
                <w:bCs/>
                <w:sz w:val="20"/>
                <w:szCs w:val="20"/>
              </w:rPr>
            </w:pPr>
            <w:r w:rsidRPr="00DA5B96">
              <w:rPr>
                <w:rFonts w:cs="Arial"/>
                <w:b w:val="0"/>
                <w:bCs/>
                <w:sz w:val="20"/>
                <w:szCs w:val="20"/>
              </w:rPr>
              <w:t>See below</w:t>
            </w:r>
          </w:p>
        </w:tc>
      </w:tr>
      <w:tr w:rsidR="00D67AF5" w:rsidRPr="00F658AC" w14:paraId="4078D8FF" w14:textId="77777777" w:rsidTr="00223797">
        <w:tc>
          <w:tcPr>
            <w:tcW w:w="4657" w:type="dxa"/>
          </w:tcPr>
          <w:p w14:paraId="523840AD" w14:textId="77777777" w:rsidR="00D67AF5" w:rsidRPr="00F658AC" w:rsidRDefault="00D67AF5" w:rsidP="00D67AF5">
            <w:pPr>
              <w:rPr>
                <w:rFonts w:cs="Arial"/>
                <w:b w:val="0"/>
                <w:bCs/>
                <w:sz w:val="20"/>
                <w:szCs w:val="20"/>
              </w:rPr>
            </w:pPr>
          </w:p>
        </w:tc>
        <w:tc>
          <w:tcPr>
            <w:tcW w:w="4654" w:type="dxa"/>
          </w:tcPr>
          <w:p w14:paraId="531603FD" w14:textId="77777777" w:rsidR="00D67AF5" w:rsidRPr="00DA5B96" w:rsidRDefault="00D67AF5" w:rsidP="00D67AF5">
            <w:pPr>
              <w:rPr>
                <w:rFonts w:cs="Arial"/>
                <w:b w:val="0"/>
                <w:bCs/>
                <w:sz w:val="20"/>
                <w:szCs w:val="20"/>
              </w:rPr>
            </w:pPr>
          </w:p>
        </w:tc>
        <w:tc>
          <w:tcPr>
            <w:tcW w:w="4637" w:type="dxa"/>
          </w:tcPr>
          <w:p w14:paraId="0EA3E445" w14:textId="77777777" w:rsidR="00D67AF5" w:rsidRPr="00DA5B96" w:rsidRDefault="00D67AF5" w:rsidP="00D67AF5">
            <w:pPr>
              <w:rPr>
                <w:rFonts w:cs="Arial"/>
                <w:b w:val="0"/>
                <w:bCs/>
                <w:sz w:val="20"/>
                <w:szCs w:val="20"/>
              </w:rPr>
            </w:pPr>
          </w:p>
        </w:tc>
      </w:tr>
      <w:tr w:rsidR="00D67AF5" w:rsidRPr="00F658AC" w14:paraId="30A80158" w14:textId="77777777" w:rsidTr="00223797">
        <w:tc>
          <w:tcPr>
            <w:tcW w:w="4657" w:type="dxa"/>
          </w:tcPr>
          <w:p w14:paraId="25C85EA6" w14:textId="6D3DB171" w:rsidR="00D67AF5" w:rsidRPr="00F658AC" w:rsidRDefault="00D67AF5" w:rsidP="00D67AF5">
            <w:pPr>
              <w:rPr>
                <w:rFonts w:cs="Arial"/>
                <w:b w:val="0"/>
                <w:bCs/>
                <w:sz w:val="20"/>
                <w:szCs w:val="20"/>
              </w:rPr>
            </w:pPr>
            <w:r w:rsidRPr="00F658AC">
              <w:rPr>
                <w:rFonts w:cs="Arial"/>
                <w:b w:val="0"/>
                <w:bCs/>
                <w:sz w:val="20"/>
                <w:szCs w:val="20"/>
              </w:rPr>
              <w:t>Any publicly available register or list (if any are held this should be publicised; in mist circumstances existing access provisions will suffice)</w:t>
            </w:r>
          </w:p>
        </w:tc>
        <w:tc>
          <w:tcPr>
            <w:tcW w:w="4654" w:type="dxa"/>
          </w:tcPr>
          <w:p w14:paraId="12E3DA61" w14:textId="72CD234D" w:rsidR="00D67AF5" w:rsidRPr="00F658AC" w:rsidRDefault="00D67AF5" w:rsidP="00D67AF5">
            <w:pPr>
              <w:rPr>
                <w:rFonts w:cs="Arial"/>
                <w:b w:val="0"/>
                <w:bCs/>
                <w:sz w:val="20"/>
                <w:szCs w:val="20"/>
              </w:rPr>
            </w:pPr>
            <w:r w:rsidRPr="00F658AC">
              <w:rPr>
                <w:rFonts w:cs="Arial"/>
                <w:b w:val="0"/>
                <w:bCs/>
                <w:sz w:val="20"/>
                <w:szCs w:val="20"/>
              </w:rPr>
              <w:t xml:space="preserve">Hard copy </w:t>
            </w:r>
          </w:p>
        </w:tc>
        <w:tc>
          <w:tcPr>
            <w:tcW w:w="4637" w:type="dxa"/>
          </w:tcPr>
          <w:p w14:paraId="4A3D6712" w14:textId="667D9E12"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003DF63D" w14:textId="77777777" w:rsidTr="00223797">
        <w:tc>
          <w:tcPr>
            <w:tcW w:w="4657" w:type="dxa"/>
          </w:tcPr>
          <w:p w14:paraId="367F5773" w14:textId="0961B316" w:rsidR="00D67AF5" w:rsidRPr="00F658AC" w:rsidRDefault="00D67AF5" w:rsidP="00D67AF5">
            <w:pPr>
              <w:rPr>
                <w:rFonts w:cs="Arial"/>
                <w:b w:val="0"/>
                <w:bCs/>
                <w:sz w:val="20"/>
                <w:szCs w:val="20"/>
              </w:rPr>
            </w:pPr>
            <w:r w:rsidRPr="00F658AC">
              <w:rPr>
                <w:rFonts w:cs="Arial"/>
                <w:b w:val="0"/>
                <w:bCs/>
                <w:sz w:val="20"/>
                <w:szCs w:val="20"/>
              </w:rPr>
              <w:t>Assets register</w:t>
            </w:r>
          </w:p>
        </w:tc>
        <w:tc>
          <w:tcPr>
            <w:tcW w:w="4654" w:type="dxa"/>
          </w:tcPr>
          <w:p w14:paraId="4E4AA620" w14:textId="7BBC5130" w:rsidR="00D67AF5" w:rsidRPr="00F658AC" w:rsidRDefault="00D67AF5" w:rsidP="00D67AF5">
            <w:pPr>
              <w:rPr>
                <w:rFonts w:cs="Arial"/>
                <w:b w:val="0"/>
                <w:bCs/>
                <w:sz w:val="20"/>
                <w:szCs w:val="20"/>
              </w:rPr>
            </w:pPr>
            <w:r w:rsidRPr="00F658AC">
              <w:rPr>
                <w:rFonts w:cs="Arial"/>
                <w:b w:val="0"/>
                <w:bCs/>
                <w:sz w:val="20"/>
                <w:szCs w:val="20"/>
              </w:rPr>
              <w:t xml:space="preserve">Hard copy </w:t>
            </w:r>
          </w:p>
        </w:tc>
        <w:tc>
          <w:tcPr>
            <w:tcW w:w="4637" w:type="dxa"/>
          </w:tcPr>
          <w:p w14:paraId="20D4012E" w14:textId="3852AEC2"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5D837938" w14:textId="77777777" w:rsidTr="00223797">
        <w:tc>
          <w:tcPr>
            <w:tcW w:w="4657" w:type="dxa"/>
          </w:tcPr>
          <w:p w14:paraId="641C424C" w14:textId="4386B045" w:rsidR="00D67AF5" w:rsidRPr="00F658AC" w:rsidRDefault="00D67AF5" w:rsidP="00D67AF5">
            <w:pPr>
              <w:rPr>
                <w:rFonts w:cs="Arial"/>
                <w:b w:val="0"/>
                <w:bCs/>
                <w:sz w:val="20"/>
                <w:szCs w:val="20"/>
              </w:rPr>
            </w:pPr>
            <w:r w:rsidRPr="00F658AC">
              <w:rPr>
                <w:rFonts w:cs="Arial"/>
                <w:b w:val="0"/>
                <w:bCs/>
                <w:sz w:val="20"/>
                <w:szCs w:val="20"/>
              </w:rPr>
              <w:t>Disclosure log (indicating the information that has been provided in response to requests; recommended as good practice, but may not be held by Town/Parish Councils)</w:t>
            </w:r>
          </w:p>
        </w:tc>
        <w:tc>
          <w:tcPr>
            <w:tcW w:w="4654" w:type="dxa"/>
          </w:tcPr>
          <w:p w14:paraId="2B284A09" w14:textId="4CA89DD8" w:rsidR="00D67AF5" w:rsidRPr="00F658AC" w:rsidRDefault="00216F3A" w:rsidP="00D67AF5">
            <w:pPr>
              <w:rPr>
                <w:rFonts w:cs="Arial"/>
                <w:b w:val="0"/>
                <w:bCs/>
                <w:sz w:val="20"/>
                <w:szCs w:val="20"/>
              </w:rPr>
            </w:pPr>
            <w:r>
              <w:rPr>
                <w:rFonts w:cs="Arial"/>
                <w:b w:val="0"/>
                <w:bCs/>
                <w:sz w:val="20"/>
                <w:szCs w:val="20"/>
              </w:rPr>
              <w:t>N/A</w:t>
            </w:r>
            <w:r w:rsidR="00D67AF5" w:rsidRPr="00F658AC">
              <w:rPr>
                <w:rFonts w:cs="Arial"/>
                <w:b w:val="0"/>
                <w:bCs/>
                <w:sz w:val="20"/>
                <w:szCs w:val="20"/>
              </w:rPr>
              <w:t xml:space="preserve"> </w:t>
            </w:r>
          </w:p>
        </w:tc>
        <w:tc>
          <w:tcPr>
            <w:tcW w:w="4637" w:type="dxa"/>
          </w:tcPr>
          <w:p w14:paraId="43ACF6C3" w14:textId="740271AF"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0220D950" w14:textId="77777777" w:rsidTr="00223797">
        <w:tc>
          <w:tcPr>
            <w:tcW w:w="4657" w:type="dxa"/>
          </w:tcPr>
          <w:p w14:paraId="77F5E6B9" w14:textId="65CADC06" w:rsidR="00D67AF5" w:rsidRPr="00F658AC" w:rsidRDefault="00D67AF5" w:rsidP="00D67AF5">
            <w:pPr>
              <w:rPr>
                <w:rFonts w:cs="Arial"/>
                <w:b w:val="0"/>
                <w:bCs/>
                <w:sz w:val="20"/>
                <w:szCs w:val="20"/>
              </w:rPr>
            </w:pPr>
            <w:r w:rsidRPr="00F658AC">
              <w:rPr>
                <w:rFonts w:cs="Arial"/>
                <w:b w:val="0"/>
                <w:bCs/>
                <w:sz w:val="20"/>
                <w:szCs w:val="20"/>
              </w:rPr>
              <w:t>Register of members’ interests</w:t>
            </w:r>
          </w:p>
        </w:tc>
        <w:tc>
          <w:tcPr>
            <w:tcW w:w="4654" w:type="dxa"/>
          </w:tcPr>
          <w:p w14:paraId="2FA14337" w14:textId="28E89DF8" w:rsidR="00D67AF5" w:rsidRPr="00F658AC" w:rsidRDefault="00D67AF5" w:rsidP="00D67AF5">
            <w:pPr>
              <w:rPr>
                <w:rFonts w:cs="Arial"/>
                <w:b w:val="0"/>
                <w:bCs/>
                <w:sz w:val="20"/>
                <w:szCs w:val="20"/>
              </w:rPr>
            </w:pPr>
            <w:r w:rsidRPr="00F658AC">
              <w:rPr>
                <w:rFonts w:cs="Arial"/>
                <w:b w:val="0"/>
                <w:bCs/>
                <w:sz w:val="20"/>
                <w:szCs w:val="20"/>
              </w:rPr>
              <w:t xml:space="preserve">Hard copy </w:t>
            </w:r>
          </w:p>
        </w:tc>
        <w:tc>
          <w:tcPr>
            <w:tcW w:w="4637" w:type="dxa"/>
          </w:tcPr>
          <w:p w14:paraId="589C6022" w14:textId="2A145089"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01740435" w14:textId="77777777" w:rsidTr="00223797">
        <w:tc>
          <w:tcPr>
            <w:tcW w:w="4657" w:type="dxa"/>
          </w:tcPr>
          <w:p w14:paraId="413D8730" w14:textId="76458895" w:rsidR="00D67AF5" w:rsidRPr="00F658AC" w:rsidRDefault="00D67AF5" w:rsidP="00D67AF5">
            <w:pPr>
              <w:rPr>
                <w:rFonts w:cs="Arial"/>
                <w:b w:val="0"/>
                <w:bCs/>
                <w:sz w:val="20"/>
                <w:szCs w:val="20"/>
              </w:rPr>
            </w:pPr>
            <w:r w:rsidRPr="00F658AC">
              <w:rPr>
                <w:rFonts w:cs="Arial"/>
                <w:b w:val="0"/>
                <w:bCs/>
                <w:sz w:val="20"/>
                <w:szCs w:val="20"/>
              </w:rPr>
              <w:t>Register of gifts and hospitality</w:t>
            </w:r>
          </w:p>
        </w:tc>
        <w:tc>
          <w:tcPr>
            <w:tcW w:w="4654" w:type="dxa"/>
          </w:tcPr>
          <w:p w14:paraId="70780DF6" w14:textId="7F010091" w:rsidR="00D67AF5" w:rsidRPr="00F658AC" w:rsidRDefault="00D67AF5" w:rsidP="00D67AF5">
            <w:pPr>
              <w:rPr>
                <w:rFonts w:cs="Arial"/>
                <w:b w:val="0"/>
                <w:bCs/>
                <w:sz w:val="20"/>
                <w:szCs w:val="20"/>
              </w:rPr>
            </w:pPr>
            <w:r w:rsidRPr="00F658AC">
              <w:rPr>
                <w:rFonts w:cs="Arial"/>
                <w:b w:val="0"/>
                <w:bCs/>
                <w:sz w:val="20"/>
                <w:szCs w:val="20"/>
              </w:rPr>
              <w:t xml:space="preserve">Hard copy </w:t>
            </w:r>
          </w:p>
        </w:tc>
        <w:tc>
          <w:tcPr>
            <w:tcW w:w="4637" w:type="dxa"/>
          </w:tcPr>
          <w:p w14:paraId="48BC78D3" w14:textId="157807A9"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64264B43" w14:textId="77777777" w:rsidTr="00223797">
        <w:tc>
          <w:tcPr>
            <w:tcW w:w="4657" w:type="dxa"/>
          </w:tcPr>
          <w:p w14:paraId="5AD218A7" w14:textId="77777777" w:rsidR="00D67AF5" w:rsidRPr="00F658AC" w:rsidRDefault="00D67AF5" w:rsidP="00D67AF5">
            <w:pPr>
              <w:rPr>
                <w:rFonts w:cs="Arial"/>
                <w:b w:val="0"/>
                <w:bCs/>
                <w:sz w:val="20"/>
                <w:szCs w:val="20"/>
              </w:rPr>
            </w:pPr>
          </w:p>
        </w:tc>
        <w:tc>
          <w:tcPr>
            <w:tcW w:w="4654" w:type="dxa"/>
          </w:tcPr>
          <w:p w14:paraId="4908AFBC" w14:textId="77777777" w:rsidR="00D67AF5" w:rsidRPr="00F658AC" w:rsidRDefault="00D67AF5" w:rsidP="00D67AF5">
            <w:pPr>
              <w:rPr>
                <w:rFonts w:cs="Arial"/>
                <w:b w:val="0"/>
                <w:bCs/>
                <w:sz w:val="20"/>
                <w:szCs w:val="20"/>
              </w:rPr>
            </w:pPr>
          </w:p>
        </w:tc>
        <w:tc>
          <w:tcPr>
            <w:tcW w:w="4637" w:type="dxa"/>
          </w:tcPr>
          <w:p w14:paraId="6D4AA845" w14:textId="532CF1A5"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6D5C3981" w14:textId="77777777" w:rsidTr="00223797">
        <w:tc>
          <w:tcPr>
            <w:tcW w:w="4657" w:type="dxa"/>
          </w:tcPr>
          <w:p w14:paraId="554B2CDB" w14:textId="77777777" w:rsidR="00D67AF5" w:rsidRPr="00F658AC" w:rsidRDefault="00D67AF5" w:rsidP="00D67AF5">
            <w:pPr>
              <w:rPr>
                <w:rFonts w:cs="Arial"/>
                <w:b w:val="0"/>
                <w:bCs/>
                <w:sz w:val="20"/>
                <w:szCs w:val="20"/>
              </w:rPr>
            </w:pPr>
            <w:r w:rsidRPr="00F658AC">
              <w:rPr>
                <w:rFonts w:cs="Arial"/>
                <w:b w:val="0"/>
                <w:bCs/>
                <w:sz w:val="20"/>
                <w:szCs w:val="20"/>
              </w:rPr>
              <w:t xml:space="preserve">Class 7 – The services we </w:t>
            </w:r>
            <w:proofErr w:type="gramStart"/>
            <w:r w:rsidRPr="00F658AC">
              <w:rPr>
                <w:rFonts w:cs="Arial"/>
                <w:b w:val="0"/>
                <w:bCs/>
                <w:sz w:val="20"/>
                <w:szCs w:val="20"/>
              </w:rPr>
              <w:t>offer</w:t>
            </w:r>
            <w:proofErr w:type="gramEnd"/>
          </w:p>
          <w:p w14:paraId="2C222E45" w14:textId="36847043" w:rsidR="00D67AF5" w:rsidRPr="00F658AC" w:rsidRDefault="00D67AF5" w:rsidP="00D67AF5">
            <w:pPr>
              <w:rPr>
                <w:rFonts w:cs="Arial"/>
                <w:b w:val="0"/>
                <w:bCs/>
                <w:sz w:val="20"/>
                <w:szCs w:val="20"/>
              </w:rPr>
            </w:pPr>
            <w:r w:rsidRPr="00F658AC">
              <w:rPr>
                <w:rFonts w:cs="Arial"/>
                <w:b w:val="0"/>
                <w:bCs/>
                <w:sz w:val="20"/>
                <w:szCs w:val="20"/>
              </w:rPr>
              <w:t>(Information about the services we offer, including leaflets, guidance and newsletters produced for the public and businesses. Current information only</w:t>
            </w:r>
          </w:p>
        </w:tc>
        <w:tc>
          <w:tcPr>
            <w:tcW w:w="4654" w:type="dxa"/>
          </w:tcPr>
          <w:p w14:paraId="6F054E53" w14:textId="042CE0BD" w:rsidR="00C45E61" w:rsidRDefault="00D67AF5" w:rsidP="00D67AF5">
            <w:pPr>
              <w:rPr>
                <w:rFonts w:cs="Arial"/>
                <w:b w:val="0"/>
                <w:bCs/>
                <w:sz w:val="20"/>
                <w:szCs w:val="20"/>
              </w:rPr>
            </w:pPr>
            <w:r w:rsidRPr="00F658AC">
              <w:rPr>
                <w:rFonts w:cs="Arial"/>
                <w:b w:val="0"/>
                <w:bCs/>
                <w:sz w:val="20"/>
                <w:szCs w:val="20"/>
              </w:rPr>
              <w:t>Hard copy</w:t>
            </w:r>
          </w:p>
          <w:p w14:paraId="3655DA3E" w14:textId="70C274BC" w:rsidR="00D67AF5" w:rsidRPr="00C45E61" w:rsidRDefault="00000000" w:rsidP="00D67AF5">
            <w:pPr>
              <w:rPr>
                <w:rFonts w:cs="Arial"/>
                <w:b w:val="0"/>
                <w:bCs/>
                <w:sz w:val="20"/>
                <w:szCs w:val="20"/>
              </w:rPr>
            </w:pPr>
            <w:hyperlink r:id="rId29" w:history="1">
              <w:r w:rsidR="00C45E61" w:rsidRPr="00C45E61">
                <w:rPr>
                  <w:rStyle w:val="Hyperlink"/>
                  <w:rFonts w:cs="Arial"/>
                  <w:bCs/>
                  <w:sz w:val="20"/>
                  <w:szCs w:val="20"/>
                </w:rPr>
                <w:t>News - Sandgate Parish Council (sandgatepc.org.uk)</w:t>
              </w:r>
            </w:hyperlink>
          </w:p>
        </w:tc>
        <w:tc>
          <w:tcPr>
            <w:tcW w:w="4637" w:type="dxa"/>
          </w:tcPr>
          <w:p w14:paraId="16A259D0" w14:textId="26D4AD3D" w:rsidR="00D67AF5" w:rsidRPr="00F658AC" w:rsidRDefault="00D67AF5" w:rsidP="00D67AF5">
            <w:pPr>
              <w:rPr>
                <w:rFonts w:cs="Arial"/>
                <w:b w:val="0"/>
                <w:bCs/>
                <w:sz w:val="20"/>
                <w:szCs w:val="20"/>
              </w:rPr>
            </w:pPr>
            <w:r w:rsidRPr="00F658AC">
              <w:rPr>
                <w:rFonts w:cs="Arial"/>
                <w:b w:val="0"/>
                <w:bCs/>
                <w:sz w:val="20"/>
                <w:szCs w:val="20"/>
              </w:rPr>
              <w:t>See below</w:t>
            </w:r>
          </w:p>
        </w:tc>
      </w:tr>
      <w:tr w:rsidR="00D67AF5" w:rsidRPr="00F658AC" w14:paraId="52D30791" w14:textId="77777777" w:rsidTr="00223797">
        <w:tc>
          <w:tcPr>
            <w:tcW w:w="4657" w:type="dxa"/>
          </w:tcPr>
          <w:p w14:paraId="130BDBB7" w14:textId="070B8C08" w:rsidR="00D67AF5" w:rsidRPr="00F658AC" w:rsidRDefault="00D67AF5" w:rsidP="00D67AF5">
            <w:pPr>
              <w:rPr>
                <w:rFonts w:cs="Arial"/>
                <w:b w:val="0"/>
                <w:bCs/>
                <w:sz w:val="20"/>
                <w:szCs w:val="20"/>
              </w:rPr>
            </w:pPr>
            <w:r w:rsidRPr="00F658AC">
              <w:rPr>
                <w:rFonts w:cs="Arial"/>
                <w:b w:val="0"/>
                <w:bCs/>
                <w:sz w:val="20"/>
                <w:szCs w:val="20"/>
              </w:rPr>
              <w:t>Libraries</w:t>
            </w:r>
          </w:p>
        </w:tc>
        <w:tc>
          <w:tcPr>
            <w:tcW w:w="4654" w:type="dxa"/>
          </w:tcPr>
          <w:p w14:paraId="2261F8E4" w14:textId="77777777" w:rsidR="00D67AF5" w:rsidRDefault="00D67AF5" w:rsidP="00D67AF5">
            <w:pPr>
              <w:rPr>
                <w:rFonts w:cs="Arial"/>
                <w:b w:val="0"/>
                <w:bCs/>
                <w:sz w:val="20"/>
                <w:szCs w:val="20"/>
              </w:rPr>
            </w:pPr>
            <w:r w:rsidRPr="00F658AC">
              <w:rPr>
                <w:rFonts w:cs="Arial"/>
                <w:b w:val="0"/>
                <w:bCs/>
                <w:sz w:val="20"/>
                <w:szCs w:val="20"/>
              </w:rPr>
              <w:t>Hard copy</w:t>
            </w:r>
          </w:p>
          <w:p w14:paraId="48F8B387" w14:textId="081C8D8C" w:rsidR="00A516E5" w:rsidRPr="00F658AC" w:rsidRDefault="00000000" w:rsidP="00D67AF5">
            <w:pPr>
              <w:rPr>
                <w:rFonts w:cs="Arial"/>
                <w:b w:val="0"/>
                <w:bCs/>
                <w:sz w:val="20"/>
                <w:szCs w:val="20"/>
              </w:rPr>
            </w:pPr>
            <w:hyperlink r:id="rId30" w:history="1">
              <w:r w:rsidR="00A516E5" w:rsidRPr="00A516E5">
                <w:rPr>
                  <w:rStyle w:val="Hyperlink"/>
                  <w:rFonts w:cs="Arial"/>
                  <w:bCs/>
                  <w:sz w:val="20"/>
                  <w:szCs w:val="20"/>
                </w:rPr>
                <w:t>Sandgate Library - Sandgate Parish Council (sandgatepc.org.uk)</w:t>
              </w:r>
            </w:hyperlink>
          </w:p>
        </w:tc>
        <w:tc>
          <w:tcPr>
            <w:tcW w:w="4637" w:type="dxa"/>
          </w:tcPr>
          <w:p w14:paraId="080C16CA" w14:textId="610F6A47" w:rsidR="00D67AF5" w:rsidRPr="00F658AC" w:rsidRDefault="00D67AF5" w:rsidP="00D67AF5">
            <w:pPr>
              <w:rPr>
                <w:rFonts w:cs="Arial"/>
                <w:b w:val="0"/>
                <w:bCs/>
                <w:sz w:val="20"/>
                <w:szCs w:val="20"/>
              </w:rPr>
            </w:pPr>
            <w:r w:rsidRPr="00F658AC">
              <w:rPr>
                <w:rFonts w:cs="Arial"/>
                <w:b w:val="0"/>
                <w:bCs/>
                <w:sz w:val="20"/>
                <w:szCs w:val="20"/>
              </w:rPr>
              <w:t>See below</w:t>
            </w:r>
          </w:p>
        </w:tc>
      </w:tr>
    </w:tbl>
    <w:p w14:paraId="22A1CE9A" w14:textId="77777777" w:rsidR="00C64E8D" w:rsidRPr="00F658AC" w:rsidRDefault="00C64E8D" w:rsidP="00351B7E">
      <w:pPr>
        <w:rPr>
          <w:rFonts w:cs="Arial"/>
          <w:b w:val="0"/>
          <w:bCs/>
          <w:sz w:val="20"/>
          <w:szCs w:val="20"/>
        </w:rPr>
      </w:pPr>
    </w:p>
    <w:p w14:paraId="2D03371B" w14:textId="77777777" w:rsidR="00575A16" w:rsidRPr="00F658AC" w:rsidRDefault="00575A16" w:rsidP="00C64E8D">
      <w:pPr>
        <w:rPr>
          <w:rFonts w:cs="Arial"/>
          <w:b w:val="0"/>
          <w:bCs/>
          <w:sz w:val="20"/>
          <w:szCs w:val="20"/>
        </w:rPr>
      </w:pPr>
    </w:p>
    <w:p w14:paraId="2F8B12F5" w14:textId="77777777" w:rsidR="00575A16" w:rsidRPr="00F658AC" w:rsidRDefault="00575A16" w:rsidP="00C64E8D">
      <w:pPr>
        <w:rPr>
          <w:rFonts w:cs="Arial"/>
          <w:b w:val="0"/>
          <w:bCs/>
          <w:sz w:val="20"/>
          <w:szCs w:val="20"/>
        </w:rPr>
      </w:pPr>
    </w:p>
    <w:p w14:paraId="427D4B02" w14:textId="77777777" w:rsidR="00575A16" w:rsidRPr="00F658AC" w:rsidRDefault="00575A16" w:rsidP="00C64E8D">
      <w:pPr>
        <w:rPr>
          <w:rFonts w:cs="Arial"/>
          <w:b w:val="0"/>
          <w:bCs/>
          <w:sz w:val="20"/>
          <w:szCs w:val="20"/>
        </w:rPr>
      </w:pPr>
    </w:p>
    <w:p w14:paraId="0BEA81C0" w14:textId="77777777" w:rsidR="00575A16" w:rsidRPr="00F658AC" w:rsidRDefault="00575A16" w:rsidP="00C64E8D">
      <w:pPr>
        <w:rPr>
          <w:rFonts w:cs="Arial"/>
          <w:b w:val="0"/>
          <w:bCs/>
          <w:sz w:val="20"/>
          <w:szCs w:val="20"/>
        </w:rPr>
      </w:pPr>
    </w:p>
    <w:tbl>
      <w:tblPr>
        <w:tblStyle w:val="TableGrid"/>
        <w:tblW w:w="0" w:type="auto"/>
        <w:tblLook w:val="04A0" w:firstRow="1" w:lastRow="0" w:firstColumn="1" w:lastColumn="0" w:noHBand="0" w:noVBand="1"/>
      </w:tblPr>
      <w:tblGrid>
        <w:gridCol w:w="4649"/>
        <w:gridCol w:w="4649"/>
        <w:gridCol w:w="4650"/>
      </w:tblGrid>
      <w:tr w:rsidR="00575A16" w:rsidRPr="00F658AC" w14:paraId="4AC5465A" w14:textId="77777777" w:rsidTr="00575A16">
        <w:tc>
          <w:tcPr>
            <w:tcW w:w="4649" w:type="dxa"/>
          </w:tcPr>
          <w:p w14:paraId="2B8AD6D7" w14:textId="6F5993A2" w:rsidR="00575A16" w:rsidRPr="00F658AC" w:rsidRDefault="00575A16" w:rsidP="00C64E8D">
            <w:pPr>
              <w:rPr>
                <w:rFonts w:cs="Arial"/>
                <w:b w:val="0"/>
                <w:bCs/>
                <w:sz w:val="20"/>
                <w:szCs w:val="20"/>
              </w:rPr>
            </w:pPr>
            <w:r w:rsidRPr="00F658AC">
              <w:rPr>
                <w:rFonts w:cs="Arial"/>
                <w:b w:val="0"/>
                <w:bCs/>
                <w:sz w:val="20"/>
                <w:szCs w:val="20"/>
              </w:rPr>
              <w:t>SCHEDULE OF CHARGES</w:t>
            </w:r>
          </w:p>
        </w:tc>
        <w:tc>
          <w:tcPr>
            <w:tcW w:w="4649" w:type="dxa"/>
          </w:tcPr>
          <w:p w14:paraId="0860D0FF" w14:textId="77777777" w:rsidR="00575A16" w:rsidRPr="00F658AC" w:rsidRDefault="00575A16" w:rsidP="00C64E8D">
            <w:pPr>
              <w:rPr>
                <w:rFonts w:cs="Arial"/>
                <w:b w:val="0"/>
                <w:bCs/>
                <w:sz w:val="20"/>
                <w:szCs w:val="20"/>
              </w:rPr>
            </w:pPr>
          </w:p>
        </w:tc>
        <w:tc>
          <w:tcPr>
            <w:tcW w:w="4650" w:type="dxa"/>
          </w:tcPr>
          <w:p w14:paraId="053E86C7" w14:textId="77777777" w:rsidR="00575A16" w:rsidRPr="00F658AC" w:rsidRDefault="00575A16" w:rsidP="00C64E8D">
            <w:pPr>
              <w:rPr>
                <w:rFonts w:cs="Arial"/>
                <w:b w:val="0"/>
                <w:bCs/>
                <w:sz w:val="20"/>
                <w:szCs w:val="20"/>
              </w:rPr>
            </w:pPr>
          </w:p>
        </w:tc>
      </w:tr>
      <w:tr w:rsidR="00575A16" w:rsidRPr="00F658AC" w14:paraId="4218790A" w14:textId="77777777" w:rsidTr="00575A16">
        <w:tc>
          <w:tcPr>
            <w:tcW w:w="4649" w:type="dxa"/>
          </w:tcPr>
          <w:p w14:paraId="0D28BE2B" w14:textId="02673588" w:rsidR="00575A16" w:rsidRPr="00F658AC" w:rsidRDefault="00443C5E" w:rsidP="00C64E8D">
            <w:pPr>
              <w:rPr>
                <w:rFonts w:cs="Arial"/>
                <w:b w:val="0"/>
                <w:bCs/>
                <w:sz w:val="20"/>
                <w:szCs w:val="20"/>
              </w:rPr>
            </w:pPr>
            <w:r w:rsidRPr="00F658AC">
              <w:rPr>
                <w:rFonts w:cs="Arial"/>
                <w:b w:val="0"/>
                <w:bCs/>
                <w:sz w:val="20"/>
                <w:szCs w:val="20"/>
              </w:rPr>
              <w:t>TYPE OF CHARGE</w:t>
            </w:r>
          </w:p>
        </w:tc>
        <w:tc>
          <w:tcPr>
            <w:tcW w:w="4649" w:type="dxa"/>
          </w:tcPr>
          <w:p w14:paraId="6F14386E" w14:textId="738FCF9F" w:rsidR="00575A16" w:rsidRPr="00F658AC" w:rsidRDefault="00443C5E" w:rsidP="00C64E8D">
            <w:pPr>
              <w:rPr>
                <w:rFonts w:cs="Arial"/>
                <w:b w:val="0"/>
                <w:bCs/>
                <w:sz w:val="20"/>
                <w:szCs w:val="20"/>
              </w:rPr>
            </w:pPr>
            <w:r w:rsidRPr="00F658AC">
              <w:rPr>
                <w:rFonts w:cs="Arial"/>
                <w:b w:val="0"/>
                <w:bCs/>
                <w:sz w:val="20"/>
                <w:szCs w:val="20"/>
              </w:rPr>
              <w:t>DESCRIPTION</w:t>
            </w:r>
          </w:p>
        </w:tc>
        <w:tc>
          <w:tcPr>
            <w:tcW w:w="4650" w:type="dxa"/>
          </w:tcPr>
          <w:p w14:paraId="75C5D8BB" w14:textId="593AE534" w:rsidR="00575A16" w:rsidRPr="00F658AC" w:rsidRDefault="00443C5E" w:rsidP="00C64E8D">
            <w:pPr>
              <w:rPr>
                <w:rFonts w:cs="Arial"/>
                <w:b w:val="0"/>
                <w:bCs/>
                <w:sz w:val="20"/>
                <w:szCs w:val="20"/>
              </w:rPr>
            </w:pPr>
            <w:r w:rsidRPr="00F658AC">
              <w:rPr>
                <w:rFonts w:cs="Arial"/>
                <w:b w:val="0"/>
                <w:bCs/>
                <w:sz w:val="20"/>
                <w:szCs w:val="20"/>
              </w:rPr>
              <w:t>BASIS OF CHARGE</w:t>
            </w:r>
          </w:p>
        </w:tc>
      </w:tr>
      <w:tr w:rsidR="00575A16" w:rsidRPr="00F658AC" w14:paraId="4F867962" w14:textId="77777777" w:rsidTr="00575A16">
        <w:tc>
          <w:tcPr>
            <w:tcW w:w="4649" w:type="dxa"/>
          </w:tcPr>
          <w:p w14:paraId="3FE85F42" w14:textId="0FC386F5" w:rsidR="00575A16" w:rsidRPr="00F658AC" w:rsidRDefault="00F01BBD" w:rsidP="00C64E8D">
            <w:pPr>
              <w:rPr>
                <w:rFonts w:cs="Arial"/>
                <w:b w:val="0"/>
                <w:bCs/>
                <w:sz w:val="20"/>
                <w:szCs w:val="20"/>
              </w:rPr>
            </w:pPr>
            <w:r w:rsidRPr="00F658AC">
              <w:rPr>
                <w:rFonts w:cs="Arial"/>
                <w:b w:val="0"/>
                <w:bCs/>
                <w:sz w:val="20"/>
                <w:szCs w:val="20"/>
              </w:rPr>
              <w:t>Disbursement cost</w:t>
            </w:r>
          </w:p>
        </w:tc>
        <w:tc>
          <w:tcPr>
            <w:tcW w:w="4649" w:type="dxa"/>
          </w:tcPr>
          <w:p w14:paraId="49D3112D" w14:textId="77777777" w:rsidR="00F01BBD" w:rsidRPr="00F658AC" w:rsidRDefault="00F01BBD" w:rsidP="00F01BBD">
            <w:pPr>
              <w:rPr>
                <w:rFonts w:cs="Arial"/>
                <w:b w:val="0"/>
                <w:bCs/>
                <w:sz w:val="20"/>
                <w:szCs w:val="20"/>
              </w:rPr>
            </w:pPr>
            <w:r w:rsidRPr="00F658AC">
              <w:rPr>
                <w:rFonts w:cs="Arial"/>
                <w:b w:val="0"/>
                <w:bCs/>
                <w:sz w:val="20"/>
                <w:szCs w:val="20"/>
              </w:rPr>
              <w:t xml:space="preserve">Photocopying @ 10p per </w:t>
            </w:r>
          </w:p>
          <w:p w14:paraId="509B2CA9" w14:textId="4146C02B" w:rsidR="00575A16" w:rsidRPr="00F658AC" w:rsidRDefault="00F01BBD" w:rsidP="00F01BBD">
            <w:pPr>
              <w:rPr>
                <w:rFonts w:cs="Arial"/>
                <w:b w:val="0"/>
                <w:bCs/>
                <w:sz w:val="20"/>
                <w:szCs w:val="20"/>
              </w:rPr>
            </w:pPr>
            <w:r w:rsidRPr="00F658AC">
              <w:rPr>
                <w:rFonts w:cs="Arial"/>
                <w:b w:val="0"/>
                <w:bCs/>
                <w:sz w:val="20"/>
                <w:szCs w:val="20"/>
              </w:rPr>
              <w:t>sheet (black &amp; white)</w:t>
            </w:r>
          </w:p>
        </w:tc>
        <w:tc>
          <w:tcPr>
            <w:tcW w:w="4650" w:type="dxa"/>
          </w:tcPr>
          <w:p w14:paraId="6C0D2662" w14:textId="0BD72DE3" w:rsidR="00575A16" w:rsidRPr="00F658AC" w:rsidRDefault="008C0774" w:rsidP="00C64E8D">
            <w:pPr>
              <w:rPr>
                <w:rFonts w:cs="Arial"/>
                <w:b w:val="0"/>
                <w:bCs/>
                <w:sz w:val="20"/>
                <w:szCs w:val="20"/>
              </w:rPr>
            </w:pPr>
            <w:r w:rsidRPr="00F658AC">
              <w:rPr>
                <w:rFonts w:cs="Arial"/>
                <w:b w:val="0"/>
                <w:bCs/>
                <w:sz w:val="20"/>
                <w:szCs w:val="20"/>
              </w:rPr>
              <w:t>Estimated cost</w:t>
            </w:r>
          </w:p>
        </w:tc>
      </w:tr>
      <w:tr w:rsidR="00575A16" w:rsidRPr="00F658AC" w14:paraId="137302DA" w14:textId="77777777" w:rsidTr="00575A16">
        <w:tc>
          <w:tcPr>
            <w:tcW w:w="4649" w:type="dxa"/>
          </w:tcPr>
          <w:p w14:paraId="74EB8123" w14:textId="77777777" w:rsidR="00575A16" w:rsidRPr="00F658AC" w:rsidRDefault="00575A16" w:rsidP="00C64E8D">
            <w:pPr>
              <w:rPr>
                <w:rFonts w:cs="Arial"/>
                <w:b w:val="0"/>
                <w:bCs/>
                <w:sz w:val="20"/>
                <w:szCs w:val="20"/>
              </w:rPr>
            </w:pPr>
          </w:p>
        </w:tc>
        <w:tc>
          <w:tcPr>
            <w:tcW w:w="4649" w:type="dxa"/>
          </w:tcPr>
          <w:p w14:paraId="09821D81" w14:textId="77777777" w:rsidR="008C0774" w:rsidRPr="00F658AC" w:rsidRDefault="008C0774" w:rsidP="008C0774">
            <w:pPr>
              <w:rPr>
                <w:rFonts w:cs="Arial"/>
                <w:b w:val="0"/>
                <w:bCs/>
                <w:sz w:val="20"/>
                <w:szCs w:val="20"/>
              </w:rPr>
            </w:pPr>
            <w:r w:rsidRPr="00F658AC">
              <w:rPr>
                <w:rFonts w:cs="Arial"/>
                <w:b w:val="0"/>
                <w:bCs/>
                <w:sz w:val="20"/>
                <w:szCs w:val="20"/>
              </w:rPr>
              <w:t xml:space="preserve">Photocopying @ 10p per </w:t>
            </w:r>
          </w:p>
          <w:p w14:paraId="09C60212" w14:textId="5FB290D0" w:rsidR="00575A16" w:rsidRPr="00F658AC" w:rsidRDefault="008C0774" w:rsidP="008C0774">
            <w:pPr>
              <w:rPr>
                <w:rFonts w:cs="Arial"/>
                <w:b w:val="0"/>
                <w:bCs/>
                <w:sz w:val="20"/>
                <w:szCs w:val="20"/>
              </w:rPr>
            </w:pPr>
            <w:r w:rsidRPr="00F658AC">
              <w:rPr>
                <w:rFonts w:cs="Arial"/>
                <w:b w:val="0"/>
                <w:bCs/>
                <w:sz w:val="20"/>
                <w:szCs w:val="20"/>
              </w:rPr>
              <w:t>sheet (colour)</w:t>
            </w:r>
          </w:p>
        </w:tc>
        <w:tc>
          <w:tcPr>
            <w:tcW w:w="4650" w:type="dxa"/>
          </w:tcPr>
          <w:p w14:paraId="0C4A24D0" w14:textId="5664EAB4" w:rsidR="00575A16" w:rsidRPr="00F658AC" w:rsidRDefault="008C0774" w:rsidP="00C64E8D">
            <w:pPr>
              <w:rPr>
                <w:rFonts w:cs="Arial"/>
                <w:b w:val="0"/>
                <w:bCs/>
                <w:sz w:val="20"/>
                <w:szCs w:val="20"/>
              </w:rPr>
            </w:pPr>
            <w:r w:rsidRPr="00F658AC">
              <w:rPr>
                <w:rFonts w:cs="Arial"/>
                <w:b w:val="0"/>
                <w:bCs/>
                <w:sz w:val="20"/>
                <w:szCs w:val="20"/>
              </w:rPr>
              <w:t>Estimated cost</w:t>
            </w:r>
          </w:p>
        </w:tc>
      </w:tr>
      <w:tr w:rsidR="00575A16" w:rsidRPr="00F658AC" w14:paraId="0DC742B9" w14:textId="77777777" w:rsidTr="00575A16">
        <w:tc>
          <w:tcPr>
            <w:tcW w:w="4649" w:type="dxa"/>
          </w:tcPr>
          <w:p w14:paraId="3E411D04" w14:textId="77777777" w:rsidR="00575A16" w:rsidRPr="00F658AC" w:rsidRDefault="00575A16" w:rsidP="00C64E8D">
            <w:pPr>
              <w:rPr>
                <w:rFonts w:cs="Arial"/>
                <w:b w:val="0"/>
                <w:bCs/>
                <w:sz w:val="20"/>
                <w:szCs w:val="20"/>
              </w:rPr>
            </w:pPr>
          </w:p>
        </w:tc>
        <w:tc>
          <w:tcPr>
            <w:tcW w:w="4649" w:type="dxa"/>
          </w:tcPr>
          <w:p w14:paraId="44C6F3AA" w14:textId="33F39234" w:rsidR="00F35226" w:rsidRPr="00F658AC" w:rsidRDefault="008C0774" w:rsidP="00F35226">
            <w:pPr>
              <w:rPr>
                <w:rFonts w:cs="Arial"/>
                <w:b w:val="0"/>
                <w:bCs/>
                <w:sz w:val="20"/>
                <w:szCs w:val="20"/>
              </w:rPr>
            </w:pPr>
            <w:r w:rsidRPr="00F658AC">
              <w:rPr>
                <w:rFonts w:cs="Arial"/>
                <w:b w:val="0"/>
                <w:bCs/>
                <w:sz w:val="20"/>
                <w:szCs w:val="20"/>
              </w:rPr>
              <w:t xml:space="preserve">Postage </w:t>
            </w:r>
          </w:p>
          <w:p w14:paraId="630308A7" w14:textId="08B8192B" w:rsidR="00575A16" w:rsidRPr="00F658AC" w:rsidRDefault="00575A16" w:rsidP="008C0774">
            <w:pPr>
              <w:rPr>
                <w:rFonts w:cs="Arial"/>
                <w:b w:val="0"/>
                <w:bCs/>
                <w:sz w:val="20"/>
                <w:szCs w:val="20"/>
              </w:rPr>
            </w:pPr>
          </w:p>
        </w:tc>
        <w:tc>
          <w:tcPr>
            <w:tcW w:w="4650" w:type="dxa"/>
          </w:tcPr>
          <w:p w14:paraId="50210054" w14:textId="77777777" w:rsidR="00F35226" w:rsidRPr="00F658AC" w:rsidRDefault="00F35226" w:rsidP="00F35226">
            <w:pPr>
              <w:rPr>
                <w:rFonts w:cs="Arial"/>
                <w:b w:val="0"/>
                <w:bCs/>
                <w:sz w:val="20"/>
                <w:szCs w:val="20"/>
              </w:rPr>
            </w:pPr>
            <w:r w:rsidRPr="00F658AC">
              <w:rPr>
                <w:rFonts w:cs="Arial"/>
                <w:b w:val="0"/>
                <w:bCs/>
                <w:sz w:val="20"/>
                <w:szCs w:val="20"/>
              </w:rPr>
              <w:t xml:space="preserve">Actual cost of Royal Mail </w:t>
            </w:r>
          </w:p>
          <w:p w14:paraId="066FE595" w14:textId="1D166C9C" w:rsidR="00575A16" w:rsidRPr="00F658AC" w:rsidRDefault="00F35226" w:rsidP="00F35226">
            <w:pPr>
              <w:rPr>
                <w:rFonts w:cs="Arial"/>
                <w:b w:val="0"/>
                <w:bCs/>
                <w:sz w:val="20"/>
                <w:szCs w:val="20"/>
              </w:rPr>
            </w:pPr>
            <w:r w:rsidRPr="00F658AC">
              <w:rPr>
                <w:rFonts w:cs="Arial"/>
                <w:b w:val="0"/>
                <w:bCs/>
                <w:sz w:val="20"/>
                <w:szCs w:val="20"/>
              </w:rPr>
              <w:t>standard 2nd class</w:t>
            </w:r>
          </w:p>
        </w:tc>
      </w:tr>
      <w:tr w:rsidR="008C0774" w:rsidRPr="00F658AC" w14:paraId="24FC0DCC" w14:textId="77777777" w:rsidTr="00575A16">
        <w:tc>
          <w:tcPr>
            <w:tcW w:w="4649" w:type="dxa"/>
          </w:tcPr>
          <w:p w14:paraId="7E5B319F" w14:textId="79D85F7D" w:rsidR="008C0774" w:rsidRPr="00F658AC" w:rsidRDefault="00F35226" w:rsidP="00C64E8D">
            <w:pPr>
              <w:rPr>
                <w:rFonts w:cs="Arial"/>
                <w:b w:val="0"/>
                <w:bCs/>
                <w:sz w:val="20"/>
                <w:szCs w:val="20"/>
              </w:rPr>
            </w:pPr>
            <w:r w:rsidRPr="00F658AC">
              <w:rPr>
                <w:rFonts w:cs="Arial"/>
                <w:b w:val="0"/>
                <w:bCs/>
                <w:sz w:val="20"/>
                <w:szCs w:val="20"/>
              </w:rPr>
              <w:t>Statutory Fee</w:t>
            </w:r>
          </w:p>
        </w:tc>
        <w:tc>
          <w:tcPr>
            <w:tcW w:w="4649" w:type="dxa"/>
          </w:tcPr>
          <w:p w14:paraId="0B8B932E" w14:textId="24428A7C" w:rsidR="008C0774" w:rsidRPr="00F658AC" w:rsidRDefault="008C0774" w:rsidP="008C0774">
            <w:pPr>
              <w:rPr>
                <w:rFonts w:cs="Arial"/>
                <w:b w:val="0"/>
                <w:bCs/>
                <w:sz w:val="20"/>
                <w:szCs w:val="20"/>
              </w:rPr>
            </w:pPr>
          </w:p>
        </w:tc>
        <w:tc>
          <w:tcPr>
            <w:tcW w:w="4650" w:type="dxa"/>
          </w:tcPr>
          <w:p w14:paraId="152EA71F" w14:textId="77777777" w:rsidR="00F35226" w:rsidRPr="00F658AC" w:rsidRDefault="00F35226" w:rsidP="00F35226">
            <w:pPr>
              <w:rPr>
                <w:rFonts w:cs="Arial"/>
                <w:b w:val="0"/>
                <w:bCs/>
                <w:sz w:val="20"/>
                <w:szCs w:val="20"/>
              </w:rPr>
            </w:pPr>
            <w:r w:rsidRPr="00F658AC">
              <w:rPr>
                <w:rFonts w:cs="Arial"/>
                <w:b w:val="0"/>
                <w:bCs/>
                <w:sz w:val="20"/>
                <w:szCs w:val="20"/>
              </w:rPr>
              <w:t xml:space="preserve">Statutory Fee In accordance with the </w:t>
            </w:r>
          </w:p>
          <w:p w14:paraId="39CE07A2" w14:textId="77777777" w:rsidR="00F35226" w:rsidRPr="00F658AC" w:rsidRDefault="00F35226" w:rsidP="00F35226">
            <w:pPr>
              <w:rPr>
                <w:rFonts w:cs="Arial"/>
                <w:b w:val="0"/>
                <w:bCs/>
                <w:sz w:val="20"/>
                <w:szCs w:val="20"/>
              </w:rPr>
            </w:pPr>
            <w:r w:rsidRPr="00F658AC">
              <w:rPr>
                <w:rFonts w:cs="Arial"/>
                <w:b w:val="0"/>
                <w:bCs/>
                <w:sz w:val="20"/>
                <w:szCs w:val="20"/>
              </w:rPr>
              <w:t xml:space="preserve">relevant legislation (quote the </w:t>
            </w:r>
          </w:p>
          <w:p w14:paraId="049A0D47" w14:textId="3007B49C" w:rsidR="008C0774" w:rsidRPr="00F658AC" w:rsidRDefault="00F35226" w:rsidP="00F35226">
            <w:pPr>
              <w:rPr>
                <w:rFonts w:cs="Arial"/>
                <w:b w:val="0"/>
                <w:bCs/>
                <w:sz w:val="20"/>
                <w:szCs w:val="20"/>
              </w:rPr>
            </w:pPr>
            <w:r w:rsidRPr="00F658AC">
              <w:rPr>
                <w:rFonts w:cs="Arial"/>
                <w:b w:val="0"/>
                <w:bCs/>
                <w:sz w:val="20"/>
                <w:szCs w:val="20"/>
              </w:rPr>
              <w:t>actual statute)</w:t>
            </w:r>
          </w:p>
        </w:tc>
      </w:tr>
    </w:tbl>
    <w:p w14:paraId="0AB1E802" w14:textId="1DB121CC" w:rsidR="00B7110C" w:rsidRPr="00F658AC" w:rsidRDefault="00B7110C" w:rsidP="00B7110C">
      <w:pPr>
        <w:rPr>
          <w:rFonts w:eastAsia="Calibri" w:cs="Arial"/>
          <w:b w:val="0"/>
          <w:bCs/>
          <w:sz w:val="20"/>
          <w:szCs w:val="20"/>
          <w:u w:val="single"/>
        </w:rPr>
      </w:pPr>
    </w:p>
    <w:p w14:paraId="2F6A51F2" w14:textId="1CD68BA8" w:rsidR="00F658AC" w:rsidRPr="00F658AC" w:rsidRDefault="00F658AC" w:rsidP="00B7110C">
      <w:pPr>
        <w:rPr>
          <w:rFonts w:eastAsia="Calibri" w:cs="Arial"/>
          <w:b w:val="0"/>
          <w:bCs/>
          <w:sz w:val="20"/>
          <w:szCs w:val="20"/>
          <w:u w:val="single"/>
        </w:rPr>
      </w:pPr>
    </w:p>
    <w:p w14:paraId="6DB85E3B" w14:textId="77777777" w:rsidR="00F658AC" w:rsidRPr="00F658AC" w:rsidRDefault="00F658AC" w:rsidP="00B7110C">
      <w:pPr>
        <w:rPr>
          <w:rFonts w:eastAsia="Calibri" w:cs="Arial"/>
          <w:b w:val="0"/>
          <w:bCs/>
          <w:sz w:val="20"/>
          <w:szCs w:val="20"/>
          <w:u w:val="single"/>
        </w:rPr>
      </w:pPr>
    </w:p>
    <w:p w14:paraId="661E4F65" w14:textId="77777777" w:rsidR="00B7110C" w:rsidRPr="00F658AC" w:rsidRDefault="00B7110C" w:rsidP="00B7110C">
      <w:pPr>
        <w:rPr>
          <w:rFonts w:eastAsia="Calibri" w:cs="Arial"/>
          <w:b w:val="0"/>
          <w:bCs/>
          <w:sz w:val="20"/>
          <w:szCs w:val="20"/>
          <w:u w:val="single"/>
        </w:rPr>
      </w:pPr>
      <w:r w:rsidRPr="00F658AC">
        <w:rPr>
          <w:rFonts w:eastAsia="Calibri" w:cs="Arial"/>
          <w:b w:val="0"/>
          <w:bCs/>
          <w:sz w:val="20"/>
          <w:szCs w:val="20"/>
          <w:u w:val="single"/>
        </w:rPr>
        <w:t>Freedom of Information Requests</w:t>
      </w:r>
    </w:p>
    <w:p w14:paraId="33D8B826" w14:textId="77777777" w:rsidR="00B7110C" w:rsidRPr="00F658AC" w:rsidRDefault="00B7110C" w:rsidP="00B7110C">
      <w:pPr>
        <w:rPr>
          <w:rFonts w:eastAsia="Calibri" w:cs="Arial"/>
          <w:b w:val="0"/>
          <w:bCs/>
          <w:sz w:val="20"/>
          <w:szCs w:val="20"/>
        </w:rPr>
      </w:pPr>
    </w:p>
    <w:p w14:paraId="1C1D5735"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 xml:space="preserve">Where the information is not available online and needs to be requested by way of contacting a service or through the Freedom of Information/Environmental Information route, charges may </w:t>
      </w:r>
      <w:proofErr w:type="gramStart"/>
      <w:r w:rsidRPr="00F658AC">
        <w:rPr>
          <w:rFonts w:eastAsia="Calibri" w:cs="Arial"/>
          <w:b w:val="0"/>
          <w:bCs/>
          <w:sz w:val="20"/>
          <w:szCs w:val="20"/>
        </w:rPr>
        <w:t>apply</w:t>
      </w:r>
      <w:proofErr w:type="gramEnd"/>
    </w:p>
    <w:p w14:paraId="2CA75815" w14:textId="77777777" w:rsidR="00B7110C" w:rsidRPr="00F658AC" w:rsidRDefault="00B7110C" w:rsidP="00B7110C">
      <w:pPr>
        <w:jc w:val="both"/>
        <w:rPr>
          <w:rFonts w:eastAsia="Calibri" w:cs="Arial"/>
          <w:b w:val="0"/>
          <w:bCs/>
          <w:sz w:val="20"/>
          <w:szCs w:val="20"/>
        </w:rPr>
      </w:pPr>
    </w:p>
    <w:p w14:paraId="2AEAF093"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 xml:space="preserve">If your request is for personal information you will need to make a Subject Access request under the Data Protection Act 2018.  </w:t>
      </w:r>
    </w:p>
    <w:p w14:paraId="121C142B" w14:textId="77777777" w:rsidR="00B7110C" w:rsidRPr="00F658AC" w:rsidRDefault="00B7110C" w:rsidP="00B7110C">
      <w:pPr>
        <w:jc w:val="both"/>
        <w:rPr>
          <w:rFonts w:eastAsia="Calibri" w:cs="Arial"/>
          <w:b w:val="0"/>
          <w:bCs/>
          <w:sz w:val="20"/>
          <w:szCs w:val="20"/>
        </w:rPr>
      </w:pPr>
    </w:p>
    <w:p w14:paraId="5A3E6426" w14:textId="77777777" w:rsidR="00B7110C" w:rsidRPr="00F658AC" w:rsidRDefault="00B7110C" w:rsidP="00B7110C">
      <w:pPr>
        <w:jc w:val="both"/>
        <w:rPr>
          <w:rFonts w:eastAsia="Calibri" w:cs="Arial"/>
          <w:b w:val="0"/>
          <w:bCs/>
          <w:sz w:val="20"/>
          <w:szCs w:val="20"/>
          <w:u w:val="single"/>
        </w:rPr>
      </w:pPr>
      <w:r w:rsidRPr="00F658AC">
        <w:rPr>
          <w:rFonts w:eastAsia="Calibri" w:cs="Arial"/>
          <w:b w:val="0"/>
          <w:bCs/>
          <w:sz w:val="20"/>
          <w:szCs w:val="20"/>
          <w:u w:val="single"/>
        </w:rPr>
        <w:t>What you need to know about FOI/EIR requests</w:t>
      </w:r>
    </w:p>
    <w:p w14:paraId="2694FE4B" w14:textId="77777777" w:rsidR="00B7110C" w:rsidRPr="00F658AC" w:rsidRDefault="00B7110C" w:rsidP="00B7110C">
      <w:pPr>
        <w:jc w:val="both"/>
        <w:rPr>
          <w:rFonts w:eastAsia="Calibri" w:cs="Arial"/>
          <w:b w:val="0"/>
          <w:bCs/>
          <w:sz w:val="20"/>
          <w:szCs w:val="20"/>
        </w:rPr>
      </w:pPr>
    </w:p>
    <w:p w14:paraId="3CEC39B8"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All freedom of information requests must be in writing. You cannot make a request by telephone or by speaking to someone face to face.</w:t>
      </w:r>
    </w:p>
    <w:p w14:paraId="4D6F23B5"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You can request environmental information under the Environmental Information Regulations (EIRs) verbally.  We do encourage written requests to make sure that we have as much detail as possible.</w:t>
      </w:r>
    </w:p>
    <w:p w14:paraId="45DA4553" w14:textId="77777777" w:rsidR="00D50AA4" w:rsidRPr="00F658AC" w:rsidRDefault="00D50AA4" w:rsidP="00B7110C">
      <w:pPr>
        <w:jc w:val="both"/>
        <w:rPr>
          <w:rFonts w:eastAsia="Calibri" w:cs="Arial"/>
          <w:b w:val="0"/>
          <w:bCs/>
          <w:sz w:val="20"/>
          <w:szCs w:val="20"/>
          <w:u w:val="single"/>
        </w:rPr>
      </w:pPr>
    </w:p>
    <w:p w14:paraId="36F2EE88" w14:textId="77777777" w:rsidR="00B7110C" w:rsidRPr="00F658AC" w:rsidRDefault="00B7110C" w:rsidP="00B7110C">
      <w:pPr>
        <w:jc w:val="both"/>
        <w:rPr>
          <w:rFonts w:eastAsia="Calibri" w:cs="Arial"/>
          <w:b w:val="0"/>
          <w:bCs/>
          <w:sz w:val="20"/>
          <w:szCs w:val="20"/>
          <w:u w:val="single"/>
        </w:rPr>
      </w:pPr>
      <w:r w:rsidRPr="00F658AC">
        <w:rPr>
          <w:rFonts w:eastAsia="Calibri" w:cs="Arial"/>
          <w:b w:val="0"/>
          <w:bCs/>
          <w:sz w:val="20"/>
          <w:szCs w:val="20"/>
          <w:u w:val="single"/>
        </w:rPr>
        <w:t>What to include in your request</w:t>
      </w:r>
    </w:p>
    <w:p w14:paraId="20B5B6A4"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When making a request you must provide us with the following information:</w:t>
      </w:r>
    </w:p>
    <w:p w14:paraId="762C863E" w14:textId="77777777" w:rsidR="00B7110C" w:rsidRPr="00F658AC" w:rsidRDefault="00B7110C" w:rsidP="00B7110C">
      <w:pPr>
        <w:numPr>
          <w:ilvl w:val="0"/>
          <w:numId w:val="1"/>
        </w:numPr>
        <w:contextualSpacing/>
        <w:jc w:val="both"/>
        <w:rPr>
          <w:rFonts w:eastAsia="Calibri" w:cs="Arial"/>
          <w:b w:val="0"/>
          <w:bCs/>
          <w:sz w:val="20"/>
          <w:szCs w:val="20"/>
        </w:rPr>
      </w:pPr>
      <w:r w:rsidRPr="00F658AC">
        <w:rPr>
          <w:rFonts w:eastAsia="Calibri" w:cs="Arial"/>
          <w:b w:val="0"/>
          <w:bCs/>
          <w:sz w:val="20"/>
          <w:szCs w:val="20"/>
        </w:rPr>
        <w:t>your name</w:t>
      </w:r>
    </w:p>
    <w:p w14:paraId="25270278" w14:textId="77777777" w:rsidR="00B7110C" w:rsidRPr="00F658AC" w:rsidRDefault="00B7110C" w:rsidP="00B7110C">
      <w:pPr>
        <w:numPr>
          <w:ilvl w:val="0"/>
          <w:numId w:val="1"/>
        </w:numPr>
        <w:contextualSpacing/>
        <w:jc w:val="both"/>
        <w:rPr>
          <w:rFonts w:eastAsia="Calibri" w:cs="Arial"/>
          <w:b w:val="0"/>
          <w:bCs/>
          <w:sz w:val="20"/>
          <w:szCs w:val="20"/>
        </w:rPr>
      </w:pPr>
      <w:r w:rsidRPr="00F658AC">
        <w:rPr>
          <w:rFonts w:eastAsia="Calibri" w:cs="Arial"/>
          <w:b w:val="0"/>
          <w:bCs/>
          <w:sz w:val="20"/>
          <w:szCs w:val="20"/>
        </w:rPr>
        <w:t>a contact address (this can be an email address)</w:t>
      </w:r>
    </w:p>
    <w:p w14:paraId="64967881" w14:textId="77777777" w:rsidR="00B7110C" w:rsidRPr="00F658AC" w:rsidRDefault="00B7110C" w:rsidP="00B7110C">
      <w:pPr>
        <w:numPr>
          <w:ilvl w:val="0"/>
          <w:numId w:val="1"/>
        </w:numPr>
        <w:contextualSpacing/>
        <w:jc w:val="both"/>
        <w:rPr>
          <w:rFonts w:eastAsia="Calibri" w:cs="Arial"/>
          <w:b w:val="0"/>
          <w:bCs/>
          <w:sz w:val="20"/>
          <w:szCs w:val="20"/>
        </w:rPr>
      </w:pPr>
      <w:r w:rsidRPr="00F658AC">
        <w:rPr>
          <w:rFonts w:eastAsia="Calibri" w:cs="Arial"/>
          <w:b w:val="0"/>
          <w:bCs/>
          <w:sz w:val="20"/>
          <w:szCs w:val="20"/>
        </w:rPr>
        <w:t>a detailed description of the information you need. Please be specific and only request the information you need. Not the full documents.</w:t>
      </w:r>
    </w:p>
    <w:p w14:paraId="1D7C3591" w14:textId="77777777" w:rsidR="00F658AC" w:rsidRPr="00F658AC" w:rsidRDefault="00B7110C" w:rsidP="00B7110C">
      <w:pPr>
        <w:numPr>
          <w:ilvl w:val="0"/>
          <w:numId w:val="1"/>
        </w:numPr>
        <w:contextualSpacing/>
        <w:jc w:val="both"/>
        <w:rPr>
          <w:rFonts w:eastAsia="Calibri" w:cs="Arial"/>
          <w:b w:val="0"/>
          <w:bCs/>
          <w:sz w:val="20"/>
          <w:szCs w:val="20"/>
        </w:rPr>
      </w:pPr>
      <w:r w:rsidRPr="00F658AC">
        <w:rPr>
          <w:rFonts w:eastAsia="Calibri" w:cs="Arial"/>
          <w:b w:val="0"/>
          <w:bCs/>
          <w:sz w:val="20"/>
          <w:szCs w:val="20"/>
        </w:rPr>
        <w:t xml:space="preserve">the way in which you would like to receive the information. If you would like it </w:t>
      </w:r>
      <w:proofErr w:type="gramStart"/>
      <w:r w:rsidRPr="00F658AC">
        <w:rPr>
          <w:rFonts w:eastAsia="Calibri" w:cs="Arial"/>
          <w:b w:val="0"/>
          <w:bCs/>
          <w:sz w:val="20"/>
          <w:szCs w:val="20"/>
        </w:rPr>
        <w:t>put</w:t>
      </w:r>
      <w:proofErr w:type="gramEnd"/>
      <w:r w:rsidRPr="00F658AC">
        <w:rPr>
          <w:rFonts w:eastAsia="Calibri" w:cs="Arial"/>
          <w:b w:val="0"/>
          <w:bCs/>
          <w:sz w:val="20"/>
          <w:szCs w:val="20"/>
        </w:rPr>
        <w:t xml:space="preserve"> onto a computer disk or would prefer to come in and view the material.</w:t>
      </w:r>
    </w:p>
    <w:p w14:paraId="7B99CE91" w14:textId="136B7BE1" w:rsidR="00B7110C" w:rsidRPr="00F658AC" w:rsidRDefault="00B7110C" w:rsidP="00B7110C">
      <w:pPr>
        <w:numPr>
          <w:ilvl w:val="0"/>
          <w:numId w:val="1"/>
        </w:numPr>
        <w:contextualSpacing/>
        <w:jc w:val="both"/>
        <w:rPr>
          <w:rFonts w:eastAsia="Calibri" w:cs="Arial"/>
          <w:b w:val="0"/>
          <w:bCs/>
          <w:sz w:val="20"/>
          <w:szCs w:val="20"/>
        </w:rPr>
      </w:pPr>
      <w:r w:rsidRPr="00F658AC">
        <w:rPr>
          <w:rFonts w:eastAsia="Calibri" w:cs="Arial"/>
          <w:b w:val="0"/>
          <w:bCs/>
          <w:sz w:val="20"/>
          <w:szCs w:val="20"/>
        </w:rPr>
        <w:t>You may need the information provided in Braille.</w:t>
      </w:r>
    </w:p>
    <w:p w14:paraId="56968B7B" w14:textId="77777777" w:rsidR="00B7110C" w:rsidRPr="00F658AC" w:rsidRDefault="00B7110C" w:rsidP="00B7110C">
      <w:pPr>
        <w:jc w:val="both"/>
        <w:rPr>
          <w:rFonts w:eastAsia="Calibri" w:cs="Arial"/>
          <w:b w:val="0"/>
          <w:bCs/>
          <w:sz w:val="20"/>
          <w:szCs w:val="20"/>
        </w:rPr>
      </w:pPr>
    </w:p>
    <w:p w14:paraId="6871E2CB" w14:textId="77777777" w:rsidR="00B7110C" w:rsidRPr="00F658AC" w:rsidRDefault="00B7110C" w:rsidP="00B7110C">
      <w:pPr>
        <w:jc w:val="both"/>
        <w:rPr>
          <w:rFonts w:eastAsia="Calibri" w:cs="Arial"/>
          <w:b w:val="0"/>
          <w:bCs/>
          <w:sz w:val="20"/>
          <w:szCs w:val="20"/>
          <w:u w:val="single"/>
        </w:rPr>
      </w:pPr>
      <w:r w:rsidRPr="00F658AC">
        <w:rPr>
          <w:rFonts w:eastAsia="Calibri" w:cs="Arial"/>
          <w:b w:val="0"/>
          <w:bCs/>
          <w:sz w:val="20"/>
          <w:szCs w:val="20"/>
          <w:u w:val="single"/>
        </w:rPr>
        <w:t xml:space="preserve">What happens </w:t>
      </w:r>
      <w:proofErr w:type="gramStart"/>
      <w:r w:rsidRPr="00F658AC">
        <w:rPr>
          <w:rFonts w:eastAsia="Calibri" w:cs="Arial"/>
          <w:b w:val="0"/>
          <w:bCs/>
          <w:sz w:val="20"/>
          <w:szCs w:val="20"/>
          <w:u w:val="single"/>
        </w:rPr>
        <w:t>next</w:t>
      </w:r>
      <w:proofErr w:type="gramEnd"/>
    </w:p>
    <w:p w14:paraId="74168246" w14:textId="77777777" w:rsidR="00B7110C" w:rsidRPr="00F658AC" w:rsidRDefault="00B7110C" w:rsidP="00B7110C">
      <w:pPr>
        <w:jc w:val="both"/>
        <w:rPr>
          <w:rFonts w:eastAsia="Calibri" w:cs="Arial"/>
          <w:b w:val="0"/>
          <w:bCs/>
          <w:sz w:val="20"/>
          <w:szCs w:val="20"/>
          <w:u w:val="single"/>
        </w:rPr>
      </w:pPr>
    </w:p>
    <w:p w14:paraId="1E90B34A"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 xml:space="preserve">Once you have submitted your FOI request you should receive the information you have requested within 20 working days. If we need more </w:t>
      </w:r>
      <w:proofErr w:type="gramStart"/>
      <w:r w:rsidRPr="00F658AC">
        <w:rPr>
          <w:rFonts w:eastAsia="Calibri" w:cs="Arial"/>
          <w:b w:val="0"/>
          <w:bCs/>
          <w:sz w:val="20"/>
          <w:szCs w:val="20"/>
        </w:rPr>
        <w:t>time</w:t>
      </w:r>
      <w:proofErr w:type="gramEnd"/>
      <w:r w:rsidRPr="00F658AC">
        <w:rPr>
          <w:rFonts w:eastAsia="Calibri" w:cs="Arial"/>
          <w:b w:val="0"/>
          <w:bCs/>
          <w:sz w:val="20"/>
          <w:szCs w:val="20"/>
        </w:rPr>
        <w:t xml:space="preserve"> we will contact you and explain why.</w:t>
      </w:r>
    </w:p>
    <w:p w14:paraId="303ADB1A" w14:textId="77777777" w:rsidR="00B7110C" w:rsidRPr="00F658AC" w:rsidRDefault="00B7110C" w:rsidP="00B7110C">
      <w:pPr>
        <w:jc w:val="both"/>
        <w:rPr>
          <w:rFonts w:eastAsia="Calibri" w:cs="Arial"/>
          <w:b w:val="0"/>
          <w:bCs/>
          <w:sz w:val="20"/>
          <w:szCs w:val="20"/>
        </w:rPr>
      </w:pPr>
    </w:p>
    <w:p w14:paraId="5CF43748"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lastRenderedPageBreak/>
        <w:t xml:space="preserve">Most requests are </w:t>
      </w:r>
      <w:proofErr w:type="gramStart"/>
      <w:r w:rsidRPr="00F658AC">
        <w:rPr>
          <w:rFonts w:eastAsia="Calibri" w:cs="Arial"/>
          <w:b w:val="0"/>
          <w:bCs/>
          <w:sz w:val="20"/>
          <w:szCs w:val="20"/>
        </w:rPr>
        <w:t>free</w:t>
      </w:r>
      <w:proofErr w:type="gramEnd"/>
      <w:r w:rsidRPr="00F658AC">
        <w:rPr>
          <w:rFonts w:eastAsia="Calibri" w:cs="Arial"/>
          <w:b w:val="0"/>
          <w:bCs/>
          <w:sz w:val="20"/>
          <w:szCs w:val="20"/>
        </w:rPr>
        <w:t xml:space="preserve"> but you may have to pay for photocopying, CDs or for postage. We will contact you within 5 working days if there are charges. You will then have the option to withdraw your request. We may have to refuse to process very expensive requests. If this is the </w:t>
      </w:r>
      <w:proofErr w:type="gramStart"/>
      <w:r w:rsidRPr="00F658AC">
        <w:rPr>
          <w:rFonts w:eastAsia="Calibri" w:cs="Arial"/>
          <w:b w:val="0"/>
          <w:bCs/>
          <w:sz w:val="20"/>
          <w:szCs w:val="20"/>
        </w:rPr>
        <w:t>case</w:t>
      </w:r>
      <w:proofErr w:type="gramEnd"/>
      <w:r w:rsidRPr="00F658AC">
        <w:rPr>
          <w:rFonts w:eastAsia="Calibri" w:cs="Arial"/>
          <w:b w:val="0"/>
          <w:bCs/>
          <w:sz w:val="20"/>
          <w:szCs w:val="20"/>
        </w:rPr>
        <w:t xml:space="preserve"> we will assist you to reduce the scope of your request to a more practical level.</w:t>
      </w:r>
    </w:p>
    <w:p w14:paraId="1FF99FE6" w14:textId="77777777" w:rsidR="00B7110C" w:rsidRPr="00F658AC" w:rsidRDefault="00B7110C" w:rsidP="00B7110C">
      <w:pPr>
        <w:jc w:val="both"/>
        <w:rPr>
          <w:rFonts w:eastAsia="Calibri" w:cs="Arial"/>
          <w:b w:val="0"/>
          <w:bCs/>
          <w:sz w:val="20"/>
          <w:szCs w:val="20"/>
        </w:rPr>
      </w:pPr>
    </w:p>
    <w:p w14:paraId="4677ECC2" w14:textId="77777777" w:rsidR="00B7110C" w:rsidRPr="00F658AC" w:rsidRDefault="00B7110C" w:rsidP="00B7110C">
      <w:pPr>
        <w:jc w:val="both"/>
        <w:rPr>
          <w:rFonts w:eastAsia="Calibri" w:cs="Arial"/>
          <w:b w:val="0"/>
          <w:bCs/>
          <w:sz w:val="20"/>
          <w:szCs w:val="20"/>
          <w:u w:val="single"/>
        </w:rPr>
      </w:pPr>
      <w:r w:rsidRPr="00F658AC">
        <w:rPr>
          <w:rFonts w:eastAsia="Calibri" w:cs="Arial"/>
          <w:b w:val="0"/>
          <w:bCs/>
          <w:sz w:val="20"/>
          <w:szCs w:val="20"/>
          <w:u w:val="single"/>
        </w:rPr>
        <w:t xml:space="preserve">Request has been turned </w:t>
      </w:r>
      <w:proofErr w:type="gramStart"/>
      <w:r w:rsidRPr="00F658AC">
        <w:rPr>
          <w:rFonts w:eastAsia="Calibri" w:cs="Arial"/>
          <w:b w:val="0"/>
          <w:bCs/>
          <w:sz w:val="20"/>
          <w:szCs w:val="20"/>
          <w:u w:val="single"/>
        </w:rPr>
        <w:t>down</w:t>
      </w:r>
      <w:proofErr w:type="gramEnd"/>
    </w:p>
    <w:p w14:paraId="01C29CC8"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 xml:space="preserve">We may not be able to release certain information due to data protection issues. Or where the information is sensitive or confidential. Where this is the </w:t>
      </w:r>
      <w:proofErr w:type="gramStart"/>
      <w:r w:rsidRPr="00F658AC">
        <w:rPr>
          <w:rFonts w:eastAsia="Calibri" w:cs="Arial"/>
          <w:b w:val="0"/>
          <w:bCs/>
          <w:sz w:val="20"/>
          <w:szCs w:val="20"/>
        </w:rPr>
        <w:t>case</w:t>
      </w:r>
      <w:proofErr w:type="gramEnd"/>
      <w:r w:rsidRPr="00F658AC">
        <w:rPr>
          <w:rFonts w:eastAsia="Calibri" w:cs="Arial"/>
          <w:b w:val="0"/>
          <w:bCs/>
          <w:sz w:val="20"/>
          <w:szCs w:val="20"/>
        </w:rPr>
        <w:t xml:space="preserve"> we set out the reasons for withholding the information. </w:t>
      </w:r>
    </w:p>
    <w:p w14:paraId="22055104" w14:textId="77777777" w:rsidR="00B7110C" w:rsidRPr="00F658AC" w:rsidRDefault="00B7110C" w:rsidP="00B7110C">
      <w:pPr>
        <w:jc w:val="both"/>
        <w:rPr>
          <w:rFonts w:eastAsia="Calibri" w:cs="Arial"/>
          <w:b w:val="0"/>
          <w:bCs/>
          <w:sz w:val="20"/>
          <w:szCs w:val="20"/>
        </w:rPr>
      </w:pPr>
    </w:p>
    <w:p w14:paraId="5E255536" w14:textId="77777777" w:rsidR="00D50AA4" w:rsidRDefault="00B7110C" w:rsidP="00B7110C">
      <w:pPr>
        <w:jc w:val="both"/>
        <w:rPr>
          <w:rFonts w:eastAsia="Calibri" w:cs="Arial"/>
          <w:b w:val="0"/>
          <w:bCs/>
          <w:sz w:val="20"/>
          <w:szCs w:val="20"/>
          <w:u w:val="single"/>
        </w:rPr>
      </w:pPr>
      <w:r w:rsidRPr="00F658AC">
        <w:rPr>
          <w:rFonts w:eastAsia="Calibri" w:cs="Arial"/>
          <w:b w:val="0"/>
          <w:bCs/>
          <w:sz w:val="20"/>
          <w:szCs w:val="20"/>
          <w:u w:val="single"/>
        </w:rPr>
        <w:t>Refusal of Vexatious requests</w:t>
      </w:r>
    </w:p>
    <w:p w14:paraId="7DCD3B2C" w14:textId="77777777" w:rsidR="00B7110C" w:rsidRPr="00F658AC" w:rsidRDefault="00B7110C" w:rsidP="00B7110C">
      <w:pPr>
        <w:jc w:val="both"/>
        <w:rPr>
          <w:rFonts w:eastAsia="Calibri" w:cs="Arial"/>
          <w:b w:val="0"/>
          <w:bCs/>
          <w:sz w:val="20"/>
          <w:szCs w:val="20"/>
        </w:rPr>
      </w:pPr>
    </w:p>
    <w:p w14:paraId="31064322" w14:textId="07FD5826" w:rsidR="00B7110C" w:rsidRPr="00F658AC" w:rsidRDefault="00B7110C" w:rsidP="00B7110C">
      <w:pPr>
        <w:jc w:val="both"/>
        <w:rPr>
          <w:rFonts w:eastAsia="Calibri" w:cs="Arial"/>
          <w:b w:val="0"/>
          <w:bCs/>
          <w:sz w:val="20"/>
          <w:szCs w:val="20"/>
        </w:rPr>
      </w:pPr>
      <w:r w:rsidRPr="00F658AC">
        <w:rPr>
          <w:rFonts w:eastAsia="Calibri" w:cs="Arial"/>
          <w:b w:val="0"/>
          <w:bCs/>
          <w:sz w:val="20"/>
          <w:szCs w:val="20"/>
        </w:rPr>
        <w:t xml:space="preserve">Most people exercise their right of access responsibly. However, a few may misuse or abuse FOIA by submitting requests which are intended to be annoying, disruptive or have a disproportionate impact on a public authority and divert resources away from more deserving requests and other public </w:t>
      </w:r>
      <w:r w:rsidR="004D0683" w:rsidRPr="00F658AC">
        <w:rPr>
          <w:rFonts w:eastAsia="Calibri" w:cs="Arial"/>
          <w:b w:val="0"/>
          <w:bCs/>
          <w:sz w:val="20"/>
          <w:szCs w:val="20"/>
        </w:rPr>
        <w:t>business. The</w:t>
      </w:r>
      <w:r w:rsidRPr="00F658AC">
        <w:rPr>
          <w:rFonts w:eastAsia="Calibri" w:cs="Arial"/>
          <w:b w:val="0"/>
          <w:bCs/>
          <w:sz w:val="20"/>
          <w:szCs w:val="20"/>
        </w:rPr>
        <w:t xml:space="preserve"> ICO recognises that dealing with unreasonable requests can strain resources and get in the way of delivering mainstream services or answering legitimate requests. These requests can also damage the reputation of the legislation itself.</w:t>
      </w:r>
    </w:p>
    <w:p w14:paraId="584A3F13" w14:textId="77777777" w:rsidR="00B7110C" w:rsidRPr="000235FD" w:rsidRDefault="00B7110C" w:rsidP="00B7110C">
      <w:pPr>
        <w:jc w:val="both"/>
        <w:rPr>
          <w:rFonts w:eastAsia="Calibri" w:cs="Arial"/>
          <w:b w:val="0"/>
          <w:bCs/>
          <w:sz w:val="20"/>
          <w:szCs w:val="20"/>
        </w:rPr>
      </w:pPr>
    </w:p>
    <w:p w14:paraId="6932B031" w14:textId="77777777" w:rsidR="000235FD" w:rsidRPr="000235FD" w:rsidRDefault="00B7110C" w:rsidP="000235FD">
      <w:pPr>
        <w:jc w:val="both"/>
        <w:rPr>
          <w:rFonts w:eastAsia="Calibri" w:cs="Arial"/>
          <w:b w:val="0"/>
          <w:bCs/>
          <w:sz w:val="20"/>
          <w:szCs w:val="20"/>
          <w:u w:val="single"/>
        </w:rPr>
      </w:pPr>
      <w:r w:rsidRPr="000235FD">
        <w:rPr>
          <w:rFonts w:eastAsia="Calibri" w:cs="Arial"/>
          <w:b w:val="0"/>
          <w:bCs/>
          <w:sz w:val="20"/>
          <w:szCs w:val="20"/>
        </w:rPr>
        <w:t xml:space="preserve">We may refuse to comply with a request that is vexatious, if the request is likely to cause a disproportionate or unjustifiable level of distress, </w:t>
      </w:r>
      <w:proofErr w:type="gramStart"/>
      <w:r w:rsidRPr="000235FD">
        <w:rPr>
          <w:rFonts w:eastAsia="Calibri" w:cs="Arial"/>
          <w:b w:val="0"/>
          <w:bCs/>
          <w:sz w:val="20"/>
          <w:szCs w:val="20"/>
        </w:rPr>
        <w:t>disruption</w:t>
      </w:r>
      <w:proofErr w:type="gramEnd"/>
      <w:r w:rsidRPr="000235FD">
        <w:rPr>
          <w:rFonts w:eastAsia="Calibri" w:cs="Arial"/>
          <w:b w:val="0"/>
          <w:bCs/>
          <w:sz w:val="20"/>
          <w:szCs w:val="20"/>
        </w:rPr>
        <w:t xml:space="preserve"> or irritation.</w:t>
      </w:r>
      <w:r w:rsidR="000235FD" w:rsidRPr="000235FD">
        <w:rPr>
          <w:rFonts w:eastAsia="Calibri" w:cs="Arial"/>
          <w:b w:val="0"/>
          <w:bCs/>
          <w:sz w:val="20"/>
          <w:szCs w:val="20"/>
        </w:rPr>
        <w:t xml:space="preserve"> Please see policy statement </w:t>
      </w:r>
      <w:hyperlink r:id="rId31" w:history="1">
        <w:r w:rsidR="000235FD" w:rsidRPr="000235FD">
          <w:rPr>
            <w:rStyle w:val="Hyperlink"/>
            <w:rFonts w:eastAsia="Calibri" w:cs="Arial"/>
            <w:bCs/>
            <w:sz w:val="20"/>
            <w:szCs w:val="20"/>
          </w:rPr>
          <w:t>Unreasonable-Complaints-Policy.pdf</w:t>
        </w:r>
      </w:hyperlink>
    </w:p>
    <w:p w14:paraId="7AF3A62E" w14:textId="77777777" w:rsidR="00B7110C" w:rsidRPr="00F658AC" w:rsidRDefault="00B7110C" w:rsidP="00B7110C">
      <w:pPr>
        <w:jc w:val="both"/>
        <w:rPr>
          <w:rFonts w:eastAsia="Calibri" w:cs="Arial"/>
          <w:b w:val="0"/>
          <w:bCs/>
          <w:sz w:val="20"/>
          <w:szCs w:val="20"/>
        </w:rPr>
      </w:pPr>
    </w:p>
    <w:p w14:paraId="703B33E2" w14:textId="77777777" w:rsidR="00B7110C" w:rsidRPr="00F658AC" w:rsidRDefault="00B7110C" w:rsidP="00B7110C">
      <w:pPr>
        <w:jc w:val="both"/>
        <w:rPr>
          <w:rFonts w:eastAsia="Calibri" w:cs="Arial"/>
          <w:b w:val="0"/>
          <w:bCs/>
          <w:sz w:val="20"/>
          <w:szCs w:val="20"/>
          <w:u w:val="single"/>
        </w:rPr>
      </w:pPr>
      <w:r w:rsidRPr="00F658AC">
        <w:rPr>
          <w:rFonts w:eastAsia="Calibri" w:cs="Arial"/>
          <w:b w:val="0"/>
          <w:bCs/>
          <w:sz w:val="20"/>
          <w:szCs w:val="20"/>
          <w:u w:val="single"/>
        </w:rPr>
        <w:t xml:space="preserve">Your right to </w:t>
      </w:r>
      <w:proofErr w:type="gramStart"/>
      <w:r w:rsidRPr="00F658AC">
        <w:rPr>
          <w:rFonts w:eastAsia="Calibri" w:cs="Arial"/>
          <w:b w:val="0"/>
          <w:bCs/>
          <w:sz w:val="20"/>
          <w:szCs w:val="20"/>
          <w:u w:val="single"/>
        </w:rPr>
        <w:t>appeal</w:t>
      </w:r>
      <w:proofErr w:type="gramEnd"/>
    </w:p>
    <w:p w14:paraId="2A426B00"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Our aim is to be as open as possible with the information we provide. Should you feel that this has not been the case, you have a full and formal appeal process at your disposal.</w:t>
      </w:r>
    </w:p>
    <w:p w14:paraId="510FA941" w14:textId="77777777" w:rsidR="00B7110C" w:rsidRPr="00F658AC" w:rsidRDefault="00B7110C" w:rsidP="00B7110C">
      <w:pPr>
        <w:jc w:val="both"/>
        <w:rPr>
          <w:rFonts w:eastAsia="Calibri" w:cs="Arial"/>
          <w:b w:val="0"/>
          <w:bCs/>
          <w:sz w:val="20"/>
          <w:szCs w:val="20"/>
        </w:rPr>
      </w:pPr>
    </w:p>
    <w:p w14:paraId="60DCFCAD"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In the first instance, we will carry out a full review of your request by way of an internal review as set out under the Act. You must ask for this within 40 days of receiving your response.</w:t>
      </w:r>
    </w:p>
    <w:p w14:paraId="18D65F6D" w14:textId="77777777" w:rsidR="00B7110C" w:rsidRPr="00F658AC" w:rsidRDefault="00B7110C" w:rsidP="00B7110C">
      <w:pPr>
        <w:jc w:val="both"/>
        <w:rPr>
          <w:rFonts w:eastAsia="Calibri" w:cs="Arial"/>
          <w:b w:val="0"/>
          <w:bCs/>
          <w:sz w:val="20"/>
          <w:szCs w:val="20"/>
        </w:rPr>
      </w:pPr>
    </w:p>
    <w:p w14:paraId="7317A59F" w14:textId="77777777" w:rsidR="00B7110C" w:rsidRPr="00F658AC" w:rsidRDefault="00B7110C" w:rsidP="00B7110C">
      <w:pPr>
        <w:jc w:val="both"/>
        <w:rPr>
          <w:rFonts w:eastAsia="Calibri" w:cs="Arial"/>
          <w:b w:val="0"/>
          <w:bCs/>
          <w:sz w:val="20"/>
          <w:szCs w:val="20"/>
        </w:rPr>
      </w:pPr>
      <w:r w:rsidRPr="00F658AC">
        <w:rPr>
          <w:rFonts w:eastAsia="Calibri" w:cs="Arial"/>
          <w:b w:val="0"/>
          <w:bCs/>
          <w:sz w:val="20"/>
          <w:szCs w:val="20"/>
        </w:rPr>
        <w:t>If you remain dissatisfied, you have the right to appeal to the Information Commissioner's Office at:</w:t>
      </w:r>
    </w:p>
    <w:p w14:paraId="6D39BA79" w14:textId="77777777" w:rsidR="00B7110C" w:rsidRPr="00F658AC" w:rsidRDefault="00B7110C" w:rsidP="00B7110C">
      <w:pPr>
        <w:rPr>
          <w:rFonts w:eastAsia="Calibri" w:cs="Arial"/>
          <w:b w:val="0"/>
          <w:bCs/>
          <w:sz w:val="20"/>
          <w:szCs w:val="20"/>
        </w:rPr>
      </w:pPr>
    </w:p>
    <w:p w14:paraId="5AB39B95" w14:textId="77777777" w:rsidR="00B7110C" w:rsidRPr="00F658AC" w:rsidRDefault="00B7110C" w:rsidP="00B7110C">
      <w:pPr>
        <w:rPr>
          <w:rFonts w:eastAsia="Calibri" w:cs="Arial"/>
          <w:b w:val="0"/>
          <w:bCs/>
          <w:sz w:val="20"/>
          <w:szCs w:val="20"/>
        </w:rPr>
      </w:pPr>
      <w:r w:rsidRPr="00F658AC">
        <w:rPr>
          <w:rFonts w:eastAsia="Calibri" w:cs="Arial"/>
          <w:b w:val="0"/>
          <w:bCs/>
          <w:sz w:val="20"/>
          <w:szCs w:val="20"/>
        </w:rPr>
        <w:t>FOI/EIR Case Reception</w:t>
      </w:r>
    </w:p>
    <w:p w14:paraId="37648510" w14:textId="77777777" w:rsidR="00B7110C" w:rsidRPr="00F658AC" w:rsidRDefault="00B7110C" w:rsidP="00B7110C">
      <w:pPr>
        <w:rPr>
          <w:rFonts w:eastAsia="Calibri" w:cs="Arial"/>
          <w:b w:val="0"/>
          <w:bCs/>
          <w:sz w:val="20"/>
          <w:szCs w:val="20"/>
        </w:rPr>
      </w:pPr>
      <w:r w:rsidRPr="00F658AC">
        <w:rPr>
          <w:rFonts w:eastAsia="Calibri" w:cs="Arial"/>
          <w:b w:val="0"/>
          <w:bCs/>
          <w:sz w:val="20"/>
          <w:szCs w:val="20"/>
        </w:rPr>
        <w:t>The Information Commissioner's Office</w:t>
      </w:r>
    </w:p>
    <w:p w14:paraId="265179CD" w14:textId="77777777" w:rsidR="00B7110C" w:rsidRPr="00F658AC" w:rsidRDefault="00B7110C" w:rsidP="00B7110C">
      <w:pPr>
        <w:rPr>
          <w:rFonts w:eastAsia="Calibri" w:cs="Arial"/>
          <w:b w:val="0"/>
          <w:bCs/>
          <w:sz w:val="20"/>
          <w:szCs w:val="20"/>
        </w:rPr>
      </w:pPr>
      <w:r w:rsidRPr="00F658AC">
        <w:rPr>
          <w:rFonts w:eastAsia="Calibri" w:cs="Arial"/>
          <w:b w:val="0"/>
          <w:bCs/>
          <w:sz w:val="20"/>
          <w:szCs w:val="20"/>
        </w:rPr>
        <w:t>Wycliffe House</w:t>
      </w:r>
    </w:p>
    <w:p w14:paraId="1EBA6FC9" w14:textId="77777777" w:rsidR="00B7110C" w:rsidRPr="00F658AC" w:rsidRDefault="00B7110C" w:rsidP="00B7110C">
      <w:pPr>
        <w:rPr>
          <w:rFonts w:eastAsia="Calibri" w:cs="Arial"/>
          <w:b w:val="0"/>
          <w:bCs/>
          <w:sz w:val="20"/>
          <w:szCs w:val="20"/>
        </w:rPr>
      </w:pPr>
      <w:r w:rsidRPr="00F658AC">
        <w:rPr>
          <w:rFonts w:eastAsia="Calibri" w:cs="Arial"/>
          <w:b w:val="0"/>
          <w:bCs/>
          <w:sz w:val="20"/>
          <w:szCs w:val="20"/>
        </w:rPr>
        <w:t>Water Lane</w:t>
      </w:r>
    </w:p>
    <w:p w14:paraId="715F4257" w14:textId="77777777" w:rsidR="00B7110C" w:rsidRPr="00F658AC" w:rsidRDefault="00B7110C" w:rsidP="00B7110C">
      <w:pPr>
        <w:rPr>
          <w:rFonts w:eastAsia="Calibri" w:cs="Arial"/>
          <w:b w:val="0"/>
          <w:bCs/>
          <w:sz w:val="20"/>
          <w:szCs w:val="20"/>
        </w:rPr>
      </w:pPr>
      <w:r w:rsidRPr="00F658AC">
        <w:rPr>
          <w:rFonts w:eastAsia="Calibri" w:cs="Arial"/>
          <w:b w:val="0"/>
          <w:bCs/>
          <w:sz w:val="20"/>
          <w:szCs w:val="20"/>
        </w:rPr>
        <w:t>Wilmslow</w:t>
      </w:r>
    </w:p>
    <w:p w14:paraId="6E80F904" w14:textId="77777777" w:rsidR="00B7110C" w:rsidRPr="00F658AC" w:rsidRDefault="00B7110C" w:rsidP="00B7110C">
      <w:pPr>
        <w:rPr>
          <w:rFonts w:eastAsia="Calibri" w:cs="Arial"/>
          <w:b w:val="0"/>
          <w:bCs/>
          <w:sz w:val="20"/>
          <w:szCs w:val="20"/>
        </w:rPr>
      </w:pPr>
      <w:r w:rsidRPr="00F658AC">
        <w:rPr>
          <w:rFonts w:eastAsia="Calibri" w:cs="Arial"/>
          <w:b w:val="0"/>
          <w:bCs/>
          <w:sz w:val="20"/>
          <w:szCs w:val="20"/>
        </w:rPr>
        <w:t>Cheshire SK9 5AF</w:t>
      </w:r>
    </w:p>
    <w:p w14:paraId="64DE0091" w14:textId="77777777" w:rsidR="00B7110C" w:rsidRPr="00F658AC" w:rsidRDefault="00B7110C" w:rsidP="00B7110C">
      <w:pPr>
        <w:rPr>
          <w:rFonts w:eastAsia="Calibri" w:cs="Arial"/>
          <w:b w:val="0"/>
          <w:bCs/>
          <w:sz w:val="20"/>
          <w:szCs w:val="20"/>
        </w:rPr>
      </w:pPr>
    </w:p>
    <w:p w14:paraId="24FAD18F" w14:textId="77777777" w:rsidR="00BD605F" w:rsidRDefault="00BD605F" w:rsidP="00D222DE">
      <w:pPr>
        <w:spacing w:after="160" w:line="259" w:lineRule="auto"/>
        <w:jc w:val="both"/>
        <w:rPr>
          <w:rFonts w:ascii="Calibri" w:eastAsia="Calibri" w:hAnsi="Calibri" w:cs="Times New Roman"/>
          <w:bCs/>
          <w:sz w:val="22"/>
          <w:u w:val="single"/>
        </w:rPr>
      </w:pPr>
    </w:p>
    <w:p w14:paraId="2B98BDCA" w14:textId="77777777" w:rsidR="00BD605F" w:rsidRDefault="00BD605F" w:rsidP="00D222DE">
      <w:pPr>
        <w:spacing w:after="160" w:line="259" w:lineRule="auto"/>
        <w:jc w:val="both"/>
        <w:rPr>
          <w:rFonts w:ascii="Calibri" w:eastAsia="Calibri" w:hAnsi="Calibri" w:cs="Times New Roman"/>
          <w:bCs/>
          <w:sz w:val="22"/>
          <w:u w:val="single"/>
        </w:rPr>
      </w:pPr>
    </w:p>
    <w:p w14:paraId="2720010F" w14:textId="77777777" w:rsidR="00C64E8D" w:rsidRPr="00F658AC" w:rsidRDefault="00C64E8D" w:rsidP="00351B7E">
      <w:pPr>
        <w:rPr>
          <w:rFonts w:cs="Arial"/>
          <w:b w:val="0"/>
          <w:bCs/>
          <w:sz w:val="20"/>
          <w:szCs w:val="20"/>
          <w:u w:val="single"/>
        </w:rPr>
      </w:pPr>
    </w:p>
    <w:sectPr w:rsidR="00C64E8D" w:rsidRPr="00F658AC" w:rsidSect="00C8414D">
      <w:head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A9EC" w14:textId="77777777" w:rsidR="00CF08D6" w:rsidRDefault="00CF08D6" w:rsidP="00196C6B">
      <w:r>
        <w:separator/>
      </w:r>
    </w:p>
  </w:endnote>
  <w:endnote w:type="continuationSeparator" w:id="0">
    <w:p w14:paraId="5CC35A7C" w14:textId="77777777" w:rsidR="00CF08D6" w:rsidRDefault="00CF08D6" w:rsidP="0019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04C1" w14:textId="77777777" w:rsidR="00CF08D6" w:rsidRDefault="00CF08D6" w:rsidP="00196C6B">
      <w:r>
        <w:separator/>
      </w:r>
    </w:p>
  </w:footnote>
  <w:footnote w:type="continuationSeparator" w:id="0">
    <w:p w14:paraId="40103983" w14:textId="77777777" w:rsidR="00CF08D6" w:rsidRDefault="00CF08D6" w:rsidP="0019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A39" w14:textId="77777777" w:rsidR="00196C6B" w:rsidRDefault="00196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80" w:hanging="720"/>
      </w:pPr>
      <w:rPr>
        <w:b/>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1D223F"/>
    <w:multiLevelType w:val="hybridMultilevel"/>
    <w:tmpl w:val="088E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45949"/>
    <w:multiLevelType w:val="hybridMultilevel"/>
    <w:tmpl w:val="2D0C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F1F02"/>
    <w:multiLevelType w:val="hybridMultilevel"/>
    <w:tmpl w:val="675E058C"/>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A5BD4"/>
    <w:multiLevelType w:val="hybridMultilevel"/>
    <w:tmpl w:val="26249310"/>
    <w:lvl w:ilvl="0" w:tplc="F51270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F5192"/>
    <w:multiLevelType w:val="hybridMultilevel"/>
    <w:tmpl w:val="14F4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A1596"/>
    <w:multiLevelType w:val="hybridMultilevel"/>
    <w:tmpl w:val="8850D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751CE"/>
    <w:multiLevelType w:val="hybridMultilevel"/>
    <w:tmpl w:val="48DC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65D9E"/>
    <w:multiLevelType w:val="hybridMultilevel"/>
    <w:tmpl w:val="FA96ECEA"/>
    <w:lvl w:ilvl="0" w:tplc="F51270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27375"/>
    <w:multiLevelType w:val="hybridMultilevel"/>
    <w:tmpl w:val="66205E74"/>
    <w:lvl w:ilvl="0" w:tplc="F51270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C2793"/>
    <w:multiLevelType w:val="hybridMultilevel"/>
    <w:tmpl w:val="EF4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A0245"/>
    <w:multiLevelType w:val="hybridMultilevel"/>
    <w:tmpl w:val="8DB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57B26"/>
    <w:multiLevelType w:val="hybridMultilevel"/>
    <w:tmpl w:val="1188F132"/>
    <w:lvl w:ilvl="0" w:tplc="08090001">
      <w:start w:val="1"/>
      <w:numFmt w:val="bullet"/>
      <w:lvlText w:val=""/>
      <w:lvlJc w:val="left"/>
      <w:pPr>
        <w:ind w:left="720" w:hanging="360"/>
      </w:pPr>
      <w:rPr>
        <w:rFonts w:ascii="Symbol" w:hAnsi="Symbol" w:hint="default"/>
      </w:rPr>
    </w:lvl>
    <w:lvl w:ilvl="1" w:tplc="9160A54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D0E4F"/>
    <w:multiLevelType w:val="hybridMultilevel"/>
    <w:tmpl w:val="6B74C650"/>
    <w:lvl w:ilvl="0" w:tplc="F51270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E011F"/>
    <w:multiLevelType w:val="hybridMultilevel"/>
    <w:tmpl w:val="87F4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2064A"/>
    <w:multiLevelType w:val="hybridMultilevel"/>
    <w:tmpl w:val="CF74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5953">
    <w:abstractNumId w:val="4"/>
  </w:num>
  <w:num w:numId="2" w16cid:durableId="1319110083">
    <w:abstractNumId w:val="11"/>
  </w:num>
  <w:num w:numId="3" w16cid:durableId="1287587380">
    <w:abstractNumId w:val="6"/>
  </w:num>
  <w:num w:numId="4" w16cid:durableId="224069544">
    <w:abstractNumId w:val="16"/>
  </w:num>
  <w:num w:numId="5" w16cid:durableId="1586112260">
    <w:abstractNumId w:val="2"/>
  </w:num>
  <w:num w:numId="6" w16cid:durableId="808398320">
    <w:abstractNumId w:val="14"/>
  </w:num>
  <w:num w:numId="7" w16cid:durableId="1306010917">
    <w:abstractNumId w:val="9"/>
  </w:num>
  <w:num w:numId="8" w16cid:durableId="2026901448">
    <w:abstractNumId w:val="5"/>
  </w:num>
  <w:num w:numId="9" w16cid:durableId="1165437335">
    <w:abstractNumId w:val="10"/>
  </w:num>
  <w:num w:numId="10" w16cid:durableId="208617174">
    <w:abstractNumId w:val="13"/>
  </w:num>
  <w:num w:numId="11" w16cid:durableId="1919291110">
    <w:abstractNumId w:val="12"/>
  </w:num>
  <w:num w:numId="12" w16cid:durableId="1830367492">
    <w:abstractNumId w:val="7"/>
  </w:num>
  <w:num w:numId="13" w16cid:durableId="587815051">
    <w:abstractNumId w:val="3"/>
  </w:num>
  <w:num w:numId="14" w16cid:durableId="1265381690">
    <w:abstractNumId w:val="8"/>
  </w:num>
  <w:num w:numId="15" w16cid:durableId="2073918434">
    <w:abstractNumId w:val="15"/>
  </w:num>
  <w:num w:numId="16" w16cid:durableId="1873106973">
    <w:abstractNumId w:val="0"/>
  </w:num>
  <w:num w:numId="17" w16cid:durableId="278220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4D"/>
    <w:rsid w:val="00001805"/>
    <w:rsid w:val="000235FD"/>
    <w:rsid w:val="00055C90"/>
    <w:rsid w:val="00064BDD"/>
    <w:rsid w:val="00065776"/>
    <w:rsid w:val="000768B5"/>
    <w:rsid w:val="000B7B79"/>
    <w:rsid w:val="000B7D4A"/>
    <w:rsid w:val="000C490A"/>
    <w:rsid w:val="000C712A"/>
    <w:rsid w:val="0012061F"/>
    <w:rsid w:val="00147799"/>
    <w:rsid w:val="00191CFB"/>
    <w:rsid w:val="00196C6B"/>
    <w:rsid w:val="001B37F4"/>
    <w:rsid w:val="001D0C5D"/>
    <w:rsid w:val="001D1743"/>
    <w:rsid w:val="001D65A1"/>
    <w:rsid w:val="001E2F14"/>
    <w:rsid w:val="001E6A40"/>
    <w:rsid w:val="00210F46"/>
    <w:rsid w:val="00216F3A"/>
    <w:rsid w:val="00221E43"/>
    <w:rsid w:val="002228A1"/>
    <w:rsid w:val="00223797"/>
    <w:rsid w:val="00235991"/>
    <w:rsid w:val="00236BE1"/>
    <w:rsid w:val="0026505C"/>
    <w:rsid w:val="002B14F2"/>
    <w:rsid w:val="002B21EA"/>
    <w:rsid w:val="002D16D0"/>
    <w:rsid w:val="002D7771"/>
    <w:rsid w:val="002E6D49"/>
    <w:rsid w:val="003026FA"/>
    <w:rsid w:val="0030406B"/>
    <w:rsid w:val="00325164"/>
    <w:rsid w:val="00342300"/>
    <w:rsid w:val="00343262"/>
    <w:rsid w:val="00343A20"/>
    <w:rsid w:val="00351B7E"/>
    <w:rsid w:val="00354FD0"/>
    <w:rsid w:val="003C3D2D"/>
    <w:rsid w:val="00443C5E"/>
    <w:rsid w:val="00451714"/>
    <w:rsid w:val="004573A8"/>
    <w:rsid w:val="00461546"/>
    <w:rsid w:val="00484C04"/>
    <w:rsid w:val="0049122E"/>
    <w:rsid w:val="004D0683"/>
    <w:rsid w:val="004E2541"/>
    <w:rsid w:val="004E66E2"/>
    <w:rsid w:val="00511C90"/>
    <w:rsid w:val="00557C2F"/>
    <w:rsid w:val="0056585C"/>
    <w:rsid w:val="00575A16"/>
    <w:rsid w:val="005B232E"/>
    <w:rsid w:val="005B6E3C"/>
    <w:rsid w:val="00601E0E"/>
    <w:rsid w:val="00611E1E"/>
    <w:rsid w:val="006541D7"/>
    <w:rsid w:val="0067032A"/>
    <w:rsid w:val="00676BE9"/>
    <w:rsid w:val="00683FE4"/>
    <w:rsid w:val="006A731F"/>
    <w:rsid w:val="006B17FE"/>
    <w:rsid w:val="006D78FB"/>
    <w:rsid w:val="006E01D8"/>
    <w:rsid w:val="00713EA0"/>
    <w:rsid w:val="007375DF"/>
    <w:rsid w:val="00746925"/>
    <w:rsid w:val="00755E76"/>
    <w:rsid w:val="00756D42"/>
    <w:rsid w:val="00781E39"/>
    <w:rsid w:val="00782303"/>
    <w:rsid w:val="00793FE3"/>
    <w:rsid w:val="007C3BB7"/>
    <w:rsid w:val="007D747C"/>
    <w:rsid w:val="007E68EE"/>
    <w:rsid w:val="007E7820"/>
    <w:rsid w:val="00800F8F"/>
    <w:rsid w:val="008403E8"/>
    <w:rsid w:val="008575E8"/>
    <w:rsid w:val="008734F4"/>
    <w:rsid w:val="00874490"/>
    <w:rsid w:val="00877218"/>
    <w:rsid w:val="00894BB7"/>
    <w:rsid w:val="00896DC4"/>
    <w:rsid w:val="008C0774"/>
    <w:rsid w:val="008C1085"/>
    <w:rsid w:val="008C67A2"/>
    <w:rsid w:val="008E6BB0"/>
    <w:rsid w:val="008F64F4"/>
    <w:rsid w:val="00904F3E"/>
    <w:rsid w:val="00965F51"/>
    <w:rsid w:val="009C3959"/>
    <w:rsid w:val="009C4A69"/>
    <w:rsid w:val="009D5331"/>
    <w:rsid w:val="00A06AF3"/>
    <w:rsid w:val="00A516E5"/>
    <w:rsid w:val="00A536E5"/>
    <w:rsid w:val="00A56466"/>
    <w:rsid w:val="00A62710"/>
    <w:rsid w:val="00A75AB1"/>
    <w:rsid w:val="00AB3A5C"/>
    <w:rsid w:val="00AB596C"/>
    <w:rsid w:val="00AB6E36"/>
    <w:rsid w:val="00AB710B"/>
    <w:rsid w:val="00AC6AE7"/>
    <w:rsid w:val="00AD4C56"/>
    <w:rsid w:val="00AF1DC9"/>
    <w:rsid w:val="00B0313B"/>
    <w:rsid w:val="00B118C4"/>
    <w:rsid w:val="00B533A4"/>
    <w:rsid w:val="00B7110C"/>
    <w:rsid w:val="00BA013E"/>
    <w:rsid w:val="00BA3B33"/>
    <w:rsid w:val="00BB69DE"/>
    <w:rsid w:val="00BD605F"/>
    <w:rsid w:val="00BD78A9"/>
    <w:rsid w:val="00BF19E1"/>
    <w:rsid w:val="00C10B7E"/>
    <w:rsid w:val="00C1387F"/>
    <w:rsid w:val="00C16F20"/>
    <w:rsid w:val="00C278C3"/>
    <w:rsid w:val="00C43B12"/>
    <w:rsid w:val="00C45E61"/>
    <w:rsid w:val="00C64E8D"/>
    <w:rsid w:val="00C71CA2"/>
    <w:rsid w:val="00C8414D"/>
    <w:rsid w:val="00C90C73"/>
    <w:rsid w:val="00C93A6C"/>
    <w:rsid w:val="00CA0D7F"/>
    <w:rsid w:val="00CC3D22"/>
    <w:rsid w:val="00CD76F3"/>
    <w:rsid w:val="00CF08D6"/>
    <w:rsid w:val="00D222DE"/>
    <w:rsid w:val="00D427E4"/>
    <w:rsid w:val="00D4394C"/>
    <w:rsid w:val="00D50AA4"/>
    <w:rsid w:val="00D643ED"/>
    <w:rsid w:val="00D67AF5"/>
    <w:rsid w:val="00D74BCF"/>
    <w:rsid w:val="00D81C2D"/>
    <w:rsid w:val="00DA5B96"/>
    <w:rsid w:val="00DA675E"/>
    <w:rsid w:val="00DB6E73"/>
    <w:rsid w:val="00DC28BB"/>
    <w:rsid w:val="00E01BD7"/>
    <w:rsid w:val="00E055C6"/>
    <w:rsid w:val="00E60EFE"/>
    <w:rsid w:val="00E93810"/>
    <w:rsid w:val="00EC2C25"/>
    <w:rsid w:val="00F01BBD"/>
    <w:rsid w:val="00F229B0"/>
    <w:rsid w:val="00F3113E"/>
    <w:rsid w:val="00F35226"/>
    <w:rsid w:val="00F50474"/>
    <w:rsid w:val="00F64446"/>
    <w:rsid w:val="00F658AC"/>
    <w:rsid w:val="00F73B12"/>
    <w:rsid w:val="00F75059"/>
    <w:rsid w:val="00FB1B51"/>
    <w:rsid w:val="00FB34F6"/>
    <w:rsid w:val="00FB747E"/>
    <w:rsid w:val="00FF1997"/>
    <w:rsid w:val="00FF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F6D8"/>
  <w15:chartTrackingRefBased/>
  <w15:docId w15:val="{4C653188-A0A1-4CBF-A084-132CEDAE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122E"/>
    <w:pPr>
      <w:keepNext/>
      <w:numPr>
        <w:numId w:val="1"/>
      </w:numPr>
      <w:suppressAutoHyphens/>
      <w:jc w:val="center"/>
      <w:outlineLvl w:val="0"/>
    </w:pPr>
    <w:rPr>
      <w:rFonts w:ascii="Times New Roman" w:eastAsia="Times New Roman" w:hAnsi="Times New Roman" w:cs="Times New Roman"/>
      <w:bCs/>
      <w:kern w:val="0"/>
      <w:sz w:val="28"/>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C1085"/>
    <w:pPr>
      <w:ind w:left="720"/>
      <w:contextualSpacing/>
    </w:pPr>
  </w:style>
  <w:style w:type="character" w:styleId="Hyperlink">
    <w:name w:val="Hyperlink"/>
    <w:basedOn w:val="DefaultParagraphFont"/>
    <w:uiPriority w:val="99"/>
    <w:unhideWhenUsed/>
    <w:rsid w:val="001D0C5D"/>
    <w:rPr>
      <w:color w:val="0000FF" w:themeColor="hyperlink"/>
      <w:u w:val="single"/>
    </w:rPr>
  </w:style>
  <w:style w:type="character" w:styleId="UnresolvedMention">
    <w:name w:val="Unresolved Mention"/>
    <w:basedOn w:val="DefaultParagraphFont"/>
    <w:uiPriority w:val="99"/>
    <w:semiHidden/>
    <w:unhideWhenUsed/>
    <w:rsid w:val="001D0C5D"/>
    <w:rPr>
      <w:color w:val="605E5C"/>
      <w:shd w:val="clear" w:color="auto" w:fill="E1DFDD"/>
    </w:rPr>
  </w:style>
  <w:style w:type="character" w:styleId="FollowedHyperlink">
    <w:name w:val="FollowedHyperlink"/>
    <w:basedOn w:val="DefaultParagraphFont"/>
    <w:uiPriority w:val="99"/>
    <w:semiHidden/>
    <w:unhideWhenUsed/>
    <w:rsid w:val="001D0C5D"/>
    <w:rPr>
      <w:color w:val="800080" w:themeColor="followedHyperlink"/>
      <w:u w:val="single"/>
    </w:rPr>
  </w:style>
  <w:style w:type="paragraph" w:styleId="Header">
    <w:name w:val="header"/>
    <w:basedOn w:val="Normal"/>
    <w:link w:val="HeaderChar"/>
    <w:uiPriority w:val="99"/>
    <w:unhideWhenUsed/>
    <w:rsid w:val="00196C6B"/>
    <w:pPr>
      <w:tabs>
        <w:tab w:val="center" w:pos="4513"/>
        <w:tab w:val="right" w:pos="9026"/>
      </w:tabs>
    </w:pPr>
  </w:style>
  <w:style w:type="character" w:customStyle="1" w:styleId="HeaderChar">
    <w:name w:val="Header Char"/>
    <w:basedOn w:val="DefaultParagraphFont"/>
    <w:link w:val="Header"/>
    <w:uiPriority w:val="99"/>
    <w:rsid w:val="00196C6B"/>
  </w:style>
  <w:style w:type="paragraph" w:styleId="Footer">
    <w:name w:val="footer"/>
    <w:basedOn w:val="Normal"/>
    <w:link w:val="FooterChar"/>
    <w:uiPriority w:val="99"/>
    <w:unhideWhenUsed/>
    <w:rsid w:val="00196C6B"/>
    <w:pPr>
      <w:tabs>
        <w:tab w:val="center" w:pos="4513"/>
        <w:tab w:val="right" w:pos="9026"/>
      </w:tabs>
    </w:pPr>
  </w:style>
  <w:style w:type="character" w:customStyle="1" w:styleId="FooterChar">
    <w:name w:val="Footer Char"/>
    <w:basedOn w:val="DefaultParagraphFont"/>
    <w:link w:val="Footer"/>
    <w:uiPriority w:val="99"/>
    <w:rsid w:val="00196C6B"/>
  </w:style>
  <w:style w:type="character" w:styleId="CommentReference">
    <w:name w:val="annotation reference"/>
    <w:basedOn w:val="DefaultParagraphFont"/>
    <w:uiPriority w:val="99"/>
    <w:semiHidden/>
    <w:unhideWhenUsed/>
    <w:rsid w:val="00055C90"/>
    <w:rPr>
      <w:sz w:val="16"/>
      <w:szCs w:val="16"/>
    </w:rPr>
  </w:style>
  <w:style w:type="paragraph" w:styleId="CommentText">
    <w:name w:val="annotation text"/>
    <w:basedOn w:val="Normal"/>
    <w:link w:val="CommentTextChar"/>
    <w:uiPriority w:val="99"/>
    <w:unhideWhenUsed/>
    <w:rsid w:val="00055C90"/>
    <w:rPr>
      <w:sz w:val="20"/>
      <w:szCs w:val="20"/>
    </w:rPr>
  </w:style>
  <w:style w:type="character" w:customStyle="1" w:styleId="CommentTextChar">
    <w:name w:val="Comment Text Char"/>
    <w:basedOn w:val="DefaultParagraphFont"/>
    <w:link w:val="CommentText"/>
    <w:uiPriority w:val="99"/>
    <w:rsid w:val="00055C90"/>
    <w:rPr>
      <w:sz w:val="20"/>
      <w:szCs w:val="20"/>
    </w:rPr>
  </w:style>
  <w:style w:type="paragraph" w:styleId="CommentSubject">
    <w:name w:val="annotation subject"/>
    <w:basedOn w:val="CommentText"/>
    <w:next w:val="CommentText"/>
    <w:link w:val="CommentSubjectChar"/>
    <w:uiPriority w:val="99"/>
    <w:semiHidden/>
    <w:unhideWhenUsed/>
    <w:rsid w:val="00055C90"/>
    <w:rPr>
      <w:bCs/>
    </w:rPr>
  </w:style>
  <w:style w:type="character" w:customStyle="1" w:styleId="CommentSubjectChar">
    <w:name w:val="Comment Subject Char"/>
    <w:basedOn w:val="CommentTextChar"/>
    <w:link w:val="CommentSubject"/>
    <w:uiPriority w:val="99"/>
    <w:semiHidden/>
    <w:rsid w:val="00055C90"/>
    <w:rPr>
      <w:bCs/>
      <w:sz w:val="20"/>
      <w:szCs w:val="20"/>
    </w:rPr>
  </w:style>
  <w:style w:type="character" w:customStyle="1" w:styleId="Heading1Char">
    <w:name w:val="Heading 1 Char"/>
    <w:basedOn w:val="DefaultParagraphFont"/>
    <w:link w:val="Heading1"/>
    <w:rsid w:val="0049122E"/>
    <w:rPr>
      <w:rFonts w:ascii="Times New Roman" w:eastAsia="Times New Roman" w:hAnsi="Times New Roman" w:cs="Times New Roman"/>
      <w:bCs/>
      <w:kern w:val="0"/>
      <w:sz w:val="28"/>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dgatepc.org.uk/2023/01/25/parish-council-meeting-minutes-17-01-2023/" TargetMode="External"/><Relationship Id="rId18" Type="http://schemas.openxmlformats.org/officeDocument/2006/relationships/hyperlink" Target="https://sandgatepc.org.uk/action-plan/" TargetMode="External"/><Relationship Id="rId26" Type="http://schemas.openxmlformats.org/officeDocument/2006/relationships/hyperlink" Target="https://sandgatepc.org.uk/policies-and-procedures/" TargetMode="External"/><Relationship Id="rId3" Type="http://schemas.openxmlformats.org/officeDocument/2006/relationships/settings" Target="settings.xml"/><Relationship Id="rId21" Type="http://schemas.openxmlformats.org/officeDocument/2006/relationships/hyperlink" Target="https://sandgatepc.org.uk/agenda-and-minute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andgatepc.org.uk/category/finance/" TargetMode="External"/><Relationship Id="rId17" Type="http://schemas.openxmlformats.org/officeDocument/2006/relationships/hyperlink" Target="https://sandgatepc.org.uk/aims-and-objectives/" TargetMode="External"/><Relationship Id="rId25" Type="http://schemas.openxmlformats.org/officeDocument/2006/relationships/hyperlink" Target="https://sandgatepc.org.uk/policies-and-procedur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ndgatepc.org.uk/wp-content/uploads/sites/44/2021/04/Financial-Regs-May-2021.pdf" TargetMode="External"/><Relationship Id="rId20" Type="http://schemas.openxmlformats.org/officeDocument/2006/relationships/hyperlink" Target="https://sandgatepc.org.uk/agenda-and-minutes/" TargetMode="External"/><Relationship Id="rId29" Type="http://schemas.openxmlformats.org/officeDocument/2006/relationships/hyperlink" Target="https://sandgatepc.org.uk/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ndgatepc.org.uk/category/finance/" TargetMode="External"/><Relationship Id="rId24" Type="http://schemas.openxmlformats.org/officeDocument/2006/relationships/hyperlink" Target="https://sandgatepc.org.uk/policies-and-procedure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andgatepc.org.uk/2023/01/25/parish-council-meeting-minutes-17-01-2023/" TargetMode="External"/><Relationship Id="rId23" Type="http://schemas.openxmlformats.org/officeDocument/2006/relationships/hyperlink" Target="https://sandgatepc.org.uk/category/planning/" TargetMode="External"/><Relationship Id="rId28" Type="http://schemas.openxmlformats.org/officeDocument/2006/relationships/hyperlink" Target="https://sandgatepc.org.uk/wp-content/uploads/sites/44/2021/04/GDPR-Policy.pdf" TargetMode="External"/><Relationship Id="rId10" Type="http://schemas.openxmlformats.org/officeDocument/2006/relationships/hyperlink" Target="https://sandgatepc.org.uk/library-opening-times/" TargetMode="External"/><Relationship Id="rId19" Type="http://schemas.openxmlformats.org/officeDocument/2006/relationships/hyperlink" Target="https://sandgatepc.org.uk/agenda-and-minutes/" TargetMode="External"/><Relationship Id="rId31" Type="http://schemas.openxmlformats.org/officeDocument/2006/relationships/hyperlink" Target="file:///C:\Users\SandgatePC\Downloads\Unreasonable-Complaints-Policy.pdf" TargetMode="External"/><Relationship Id="rId4" Type="http://schemas.openxmlformats.org/officeDocument/2006/relationships/webSettings" Target="webSettings.xml"/><Relationship Id="rId9" Type="http://schemas.openxmlformats.org/officeDocument/2006/relationships/hyperlink" Target="https://sandgatepc.org.uk/contact_us/" TargetMode="External"/><Relationship Id="rId14" Type="http://schemas.openxmlformats.org/officeDocument/2006/relationships/hyperlink" Target="https://www.folkestone-hythe.gov.uk/financial-information-charges/council-tax-financial-information-2022-2023" TargetMode="External"/><Relationship Id="rId22" Type="http://schemas.openxmlformats.org/officeDocument/2006/relationships/hyperlink" Target="https://sandgatepc.org.uk/agenda-and-minutes/" TargetMode="External"/><Relationship Id="rId27" Type="http://schemas.openxmlformats.org/officeDocument/2006/relationships/hyperlink" Target="file:///C:\Users\SandgatePC\Downloads\Unreasonable-Complaints-Policy.pdf" TargetMode="External"/><Relationship Id="rId30" Type="http://schemas.openxmlformats.org/officeDocument/2006/relationships/hyperlink" Target="https://sandgatepc.org.uk/library-opening-times/" TargetMode="External"/><Relationship Id="rId8" Type="http://schemas.openxmlformats.org/officeDocument/2006/relationships/hyperlink" Target="https://sandgatepc.org.uk/councillors-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Sandgate Parish Council</dc:creator>
  <cp:keywords/>
  <dc:description/>
  <cp:lastModifiedBy>Sandgate Parish Council</cp:lastModifiedBy>
  <cp:revision>4</cp:revision>
  <dcterms:created xsi:type="dcterms:W3CDTF">2023-04-06T10:21:00Z</dcterms:created>
  <dcterms:modified xsi:type="dcterms:W3CDTF">2023-04-06T10:24:00Z</dcterms:modified>
</cp:coreProperties>
</file>